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39AD" w14:textId="295C3537" w:rsidR="003E7B47" w:rsidRPr="00D07E78" w:rsidRDefault="006704E1" w:rsidP="003E7B47">
      <w:pPr>
        <w:pStyle w:val="Heading3"/>
        <w:rPr>
          <w:rFonts w:eastAsia="Verdana"/>
          <w:sz w:val="36"/>
          <w:szCs w:val="26"/>
          <w:u w:color="000000"/>
          <w:bdr w:val="nil"/>
          <w:lang w:eastAsia="en-GB"/>
        </w:rPr>
      </w:pPr>
      <w:r>
        <w:rPr>
          <w:rFonts w:eastAsia="Verdana"/>
          <w:sz w:val="36"/>
          <w:szCs w:val="26"/>
          <w:u w:color="000000"/>
          <w:bdr w:val="nil"/>
          <w:lang w:eastAsia="en-GB"/>
        </w:rPr>
        <w:t>Aston Mansfield Trustees</w:t>
      </w:r>
      <w:r w:rsidR="000F324C">
        <w:rPr>
          <w:rFonts w:eastAsia="Verdana"/>
          <w:sz w:val="36"/>
          <w:szCs w:val="26"/>
          <w:u w:color="000000"/>
          <w:bdr w:val="nil"/>
          <w:lang w:eastAsia="en-GB"/>
        </w:rPr>
        <w:t xml:space="preserve"> </w:t>
      </w:r>
      <w:r w:rsidR="00B16455">
        <w:rPr>
          <w:rFonts w:eastAsia="Verdana"/>
          <w:sz w:val="36"/>
          <w:szCs w:val="26"/>
          <w:u w:color="000000"/>
          <w:bdr w:val="nil"/>
          <w:lang w:eastAsia="en-GB"/>
        </w:rPr>
        <w:t>– website</w:t>
      </w:r>
      <w:r w:rsidR="00BB5DE8">
        <w:rPr>
          <w:rFonts w:eastAsia="Verdana"/>
          <w:sz w:val="36"/>
          <w:szCs w:val="26"/>
          <w:u w:color="000000"/>
          <w:bdr w:val="nil"/>
          <w:lang w:eastAsia="en-GB"/>
        </w:rPr>
        <w:t>/hireful</w:t>
      </w:r>
      <w:r w:rsidR="00D07E78" w:rsidRPr="00D07E78">
        <w:rPr>
          <w:rFonts w:eastAsia="Verdana"/>
          <w:sz w:val="36"/>
          <w:szCs w:val="26"/>
          <w:u w:color="000000"/>
          <w:bdr w:val="nil"/>
          <w:lang w:eastAsia="en-GB"/>
        </w:rPr>
        <w:t xml:space="preserve"> </w:t>
      </w:r>
      <w:r w:rsidR="00E547E8">
        <w:rPr>
          <w:rFonts w:eastAsia="Verdana"/>
          <w:sz w:val="36"/>
          <w:szCs w:val="26"/>
          <w:u w:color="000000"/>
          <w:bdr w:val="nil"/>
          <w:lang w:eastAsia="en-GB"/>
        </w:rPr>
        <w:t>a</w:t>
      </w:r>
      <w:r w:rsidR="00D07E78" w:rsidRPr="00D07E78">
        <w:rPr>
          <w:rFonts w:eastAsia="Verdana"/>
          <w:sz w:val="36"/>
          <w:szCs w:val="26"/>
          <w:u w:color="000000"/>
          <w:bdr w:val="nil"/>
          <w:lang w:eastAsia="en-GB"/>
        </w:rPr>
        <w:t>dvert</w:t>
      </w:r>
      <w:bookmarkStart w:id="0" w:name="_Hlk144891545"/>
    </w:p>
    <w:p w14:paraId="61185BC4" w14:textId="18A11B23" w:rsidR="003E7B47" w:rsidRPr="00D07E78" w:rsidRDefault="003E7B47" w:rsidP="003E7B47">
      <w:p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lang w:eastAsia="en-GB"/>
        </w:rPr>
      </w:pPr>
      <w:r w:rsidRPr="00D07E78">
        <w:rPr>
          <w:rFonts w:ascii="Arial" w:eastAsia="Times New Roman" w:hAnsi="Arial" w:cs="Arial"/>
          <w:b/>
          <w:bCs/>
          <w:lang w:eastAsia="en-GB"/>
        </w:rPr>
        <w:t xml:space="preserve">Client:               </w:t>
      </w:r>
      <w:r w:rsidR="00061618">
        <w:rPr>
          <w:rFonts w:ascii="Arial" w:eastAsia="Times New Roman" w:hAnsi="Arial" w:cs="Arial"/>
          <w:b/>
          <w:bCs/>
          <w:lang w:eastAsia="en-GB"/>
        </w:rPr>
        <w:t xml:space="preserve">   </w:t>
      </w:r>
      <w:r w:rsidR="00FF54DF">
        <w:rPr>
          <w:rFonts w:ascii="Arial" w:eastAsia="Times New Roman" w:hAnsi="Arial" w:cs="Arial"/>
          <w:b/>
          <w:bCs/>
          <w:lang w:eastAsia="en-GB"/>
        </w:rPr>
        <w:t xml:space="preserve">       </w:t>
      </w:r>
      <w:r w:rsidRPr="00D07E78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6704E1">
        <w:rPr>
          <w:rFonts w:ascii="Arial" w:eastAsia="Times New Roman" w:hAnsi="Arial" w:cs="Arial"/>
          <w:lang w:eastAsia="en-GB"/>
        </w:rPr>
        <w:t>Aston-Mansfield</w:t>
      </w:r>
    </w:p>
    <w:p w14:paraId="7E8557B3" w14:textId="132406A1" w:rsidR="003E7B47" w:rsidRPr="00D07E78" w:rsidRDefault="003E7B47" w:rsidP="004B6420">
      <w:pPr>
        <w:shd w:val="clear" w:color="auto" w:fill="FFFFFF"/>
        <w:spacing w:after="0"/>
        <w:rPr>
          <w:rFonts w:ascii="Arial" w:eastAsia="Times New Roman" w:hAnsi="Arial" w:cs="Arial"/>
          <w:lang w:eastAsia="en-GB"/>
        </w:rPr>
      </w:pPr>
      <w:r w:rsidRPr="001524F6">
        <w:rPr>
          <w:rFonts w:ascii="Arial" w:eastAsia="Times New Roman" w:hAnsi="Arial" w:cs="Arial"/>
          <w:b/>
          <w:bCs/>
          <w:lang w:eastAsia="en-GB"/>
        </w:rPr>
        <w:t>Role:</w:t>
      </w:r>
      <w:r w:rsidRPr="001524F6">
        <w:rPr>
          <w:rFonts w:ascii="Arial" w:eastAsia="Times New Roman" w:hAnsi="Arial" w:cs="Arial"/>
          <w:lang w:eastAsia="en-GB"/>
        </w:rPr>
        <w:t xml:space="preserve">                  </w:t>
      </w:r>
      <w:r w:rsidR="00061618" w:rsidRPr="001524F6">
        <w:rPr>
          <w:rFonts w:ascii="Arial" w:eastAsia="Times New Roman" w:hAnsi="Arial" w:cs="Arial"/>
          <w:lang w:eastAsia="en-GB"/>
        </w:rPr>
        <w:t xml:space="preserve">   </w:t>
      </w:r>
      <w:r w:rsidR="00FF54DF" w:rsidRPr="001524F6">
        <w:rPr>
          <w:rFonts w:ascii="Arial" w:eastAsia="Times New Roman" w:hAnsi="Arial" w:cs="Arial"/>
          <w:lang w:eastAsia="en-GB"/>
        </w:rPr>
        <w:t xml:space="preserve">       </w:t>
      </w:r>
      <w:r w:rsidR="006704E1">
        <w:rPr>
          <w:rFonts w:ascii="Arial" w:eastAsia="Times New Roman" w:hAnsi="Arial" w:cs="Arial"/>
          <w:lang w:eastAsia="en-GB"/>
        </w:rPr>
        <w:t>Legal Trustees</w:t>
      </w:r>
      <w:r w:rsidR="007118A4">
        <w:rPr>
          <w:rFonts w:ascii="Arial" w:eastAsia="Times New Roman" w:hAnsi="Arial" w:cs="Arial"/>
          <w:lang w:eastAsia="en-GB"/>
        </w:rPr>
        <w:t xml:space="preserve"> – property and/or charity law</w:t>
      </w:r>
    </w:p>
    <w:p w14:paraId="4A626D58" w14:textId="77777777" w:rsidR="009D6143" w:rsidRDefault="003E7B47" w:rsidP="009D6143">
      <w:pPr>
        <w:rPr>
          <w:lang w:eastAsia="en-GB"/>
        </w:rPr>
      </w:pPr>
      <w:r w:rsidRPr="00DF3706">
        <w:rPr>
          <w:b/>
          <w:bCs/>
          <w:lang w:eastAsia="en-GB"/>
        </w:rPr>
        <w:t>Location:</w:t>
      </w:r>
      <w:r w:rsidRPr="00D07E78">
        <w:rPr>
          <w:lang w:eastAsia="en-GB"/>
        </w:rPr>
        <w:t xml:space="preserve">              </w:t>
      </w:r>
      <w:r w:rsidR="00A84B5C">
        <w:rPr>
          <w:lang w:eastAsia="en-GB"/>
        </w:rPr>
        <w:t xml:space="preserve">      </w:t>
      </w:r>
      <w:r w:rsidR="00FF54DF">
        <w:rPr>
          <w:lang w:eastAsia="en-GB"/>
        </w:rPr>
        <w:t xml:space="preserve"> </w:t>
      </w:r>
      <w:r w:rsidR="009D6143" w:rsidRPr="009D6143">
        <w:rPr>
          <w:lang w:eastAsia="en-GB"/>
        </w:rPr>
        <w:t xml:space="preserve">London, Stratford/hybrid </w:t>
      </w:r>
    </w:p>
    <w:p w14:paraId="373808A2" w14:textId="53B96F35" w:rsidR="00171CA2" w:rsidRDefault="003E7B47" w:rsidP="009D6143">
      <w:pPr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Salary</w:t>
      </w:r>
      <w:r w:rsidRPr="00454AB2">
        <w:rPr>
          <w:rFonts w:ascii="Arial" w:eastAsia="Times New Roman" w:hAnsi="Arial" w:cs="Arial"/>
          <w:b/>
          <w:bCs/>
          <w:lang w:eastAsia="en-GB"/>
        </w:rPr>
        <w:t>:</w:t>
      </w:r>
      <w:r w:rsidR="00142EC9">
        <w:rPr>
          <w:rFonts w:ascii="Arial" w:eastAsia="Times New Roman" w:hAnsi="Arial" w:cs="Arial"/>
          <w:b/>
          <w:bCs/>
          <w:lang w:eastAsia="en-GB"/>
        </w:rPr>
        <w:t xml:space="preserve">                         </w:t>
      </w:r>
      <w:r w:rsidR="006275C2" w:rsidRPr="006275C2">
        <w:rPr>
          <w:rFonts w:ascii="Arial" w:eastAsia="Times New Roman" w:hAnsi="Arial" w:cs="Arial"/>
          <w:lang w:eastAsia="en-GB"/>
        </w:rPr>
        <w:t>Th</w:t>
      </w:r>
      <w:r w:rsidR="00E16C0D">
        <w:rPr>
          <w:rFonts w:ascii="Arial" w:eastAsia="Times New Roman" w:hAnsi="Arial" w:cs="Arial"/>
          <w:lang w:eastAsia="en-GB"/>
        </w:rPr>
        <w:t>ese are</w:t>
      </w:r>
      <w:r w:rsidR="006275C2" w:rsidRPr="006275C2">
        <w:rPr>
          <w:rFonts w:ascii="Arial" w:eastAsia="Times New Roman" w:hAnsi="Arial" w:cs="Arial"/>
          <w:lang w:eastAsia="en-GB"/>
        </w:rPr>
        <w:t xml:space="preserve"> voluntary role</w:t>
      </w:r>
      <w:r w:rsidR="00E16C0D">
        <w:rPr>
          <w:rFonts w:ascii="Arial" w:eastAsia="Times New Roman" w:hAnsi="Arial" w:cs="Arial"/>
          <w:lang w:eastAsia="en-GB"/>
        </w:rPr>
        <w:t>s</w:t>
      </w:r>
      <w:r w:rsidR="006275C2" w:rsidRPr="006275C2">
        <w:rPr>
          <w:rFonts w:ascii="Arial" w:eastAsia="Times New Roman" w:hAnsi="Arial" w:cs="Arial"/>
          <w:lang w:eastAsia="en-GB"/>
        </w:rPr>
        <w:t>.  Reasonable expenses can be claimed.</w:t>
      </w:r>
    </w:p>
    <w:p w14:paraId="05719611" w14:textId="2A402E21" w:rsidR="003E7B47" w:rsidRDefault="003E7B47" w:rsidP="003E7B47">
      <w:pPr>
        <w:shd w:val="clear" w:color="auto" w:fill="FFFFFF"/>
        <w:spacing w:after="0"/>
        <w:rPr>
          <w:rFonts w:ascii="Arial" w:eastAsia="Times New Roman" w:hAnsi="Arial" w:cs="Arial"/>
          <w:lang w:eastAsia="en-GB"/>
        </w:rPr>
      </w:pPr>
      <w:r w:rsidRPr="00454AB2">
        <w:rPr>
          <w:rFonts w:ascii="Arial" w:eastAsia="Times New Roman" w:hAnsi="Arial" w:cs="Arial"/>
          <w:b/>
          <w:bCs/>
          <w:lang w:eastAsia="en-GB"/>
        </w:rPr>
        <w:t xml:space="preserve">Time </w:t>
      </w:r>
      <w:r>
        <w:rPr>
          <w:rFonts w:ascii="Arial" w:eastAsia="Times New Roman" w:hAnsi="Arial" w:cs="Arial"/>
          <w:b/>
          <w:bCs/>
          <w:lang w:eastAsia="en-GB"/>
        </w:rPr>
        <w:t>c</w:t>
      </w:r>
      <w:r w:rsidRPr="00454AB2">
        <w:rPr>
          <w:rFonts w:ascii="Arial" w:eastAsia="Times New Roman" w:hAnsi="Arial" w:cs="Arial"/>
          <w:b/>
          <w:bCs/>
          <w:lang w:eastAsia="en-GB"/>
        </w:rPr>
        <w:t>ommitment:</w:t>
      </w:r>
      <w:r>
        <w:rPr>
          <w:rFonts w:ascii="Arial" w:eastAsia="Times New Roman" w:hAnsi="Arial" w:cs="Arial"/>
          <w:b/>
          <w:bCs/>
          <w:lang w:eastAsia="en-GB"/>
        </w:rPr>
        <w:t xml:space="preserve">    </w:t>
      </w:r>
      <w:r w:rsidR="00510119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EB40BE">
        <w:rPr>
          <w:rFonts w:ascii="Arial" w:eastAsia="Times New Roman" w:hAnsi="Arial" w:cs="Arial"/>
          <w:lang w:eastAsia="en-GB"/>
        </w:rPr>
        <w:t>1-2 days per month</w:t>
      </w:r>
    </w:p>
    <w:p w14:paraId="40EAAAD6" w14:textId="1337C62F" w:rsidR="003E7B47" w:rsidRDefault="003E7B47" w:rsidP="003E7B47">
      <w:pPr>
        <w:shd w:val="clear" w:color="auto" w:fill="FFFFFF"/>
        <w:spacing w:after="0"/>
        <w:rPr>
          <w:rFonts w:ascii="Arial" w:eastAsia="Times New Roman" w:hAnsi="Arial" w:cs="Arial"/>
          <w:lang w:eastAsia="en-GB"/>
        </w:rPr>
      </w:pPr>
      <w:r w:rsidRPr="00AC0BEA">
        <w:rPr>
          <w:rFonts w:ascii="Arial" w:eastAsia="Times New Roman" w:hAnsi="Arial" w:cs="Arial"/>
          <w:b/>
          <w:bCs/>
          <w:lang w:eastAsia="en-GB"/>
        </w:rPr>
        <w:t>Closing date:</w:t>
      </w:r>
      <w:r>
        <w:rPr>
          <w:rFonts w:ascii="Arial" w:eastAsia="Times New Roman" w:hAnsi="Arial" w:cs="Arial"/>
          <w:lang w:eastAsia="en-GB"/>
        </w:rPr>
        <w:t xml:space="preserve">             </w:t>
      </w:r>
      <w:r w:rsidR="004C4F70">
        <w:rPr>
          <w:rFonts w:ascii="Arial" w:eastAsia="Times New Roman" w:hAnsi="Arial" w:cs="Arial"/>
          <w:lang w:eastAsia="en-GB"/>
        </w:rPr>
        <w:t xml:space="preserve"> Mon 29</w:t>
      </w:r>
      <w:r w:rsidR="004C4F70" w:rsidRPr="004C4F70">
        <w:rPr>
          <w:rFonts w:ascii="Arial" w:eastAsia="Times New Roman" w:hAnsi="Arial" w:cs="Arial"/>
          <w:vertAlign w:val="superscript"/>
          <w:lang w:eastAsia="en-GB"/>
        </w:rPr>
        <w:t>th</w:t>
      </w:r>
      <w:r w:rsidR="004C4F70">
        <w:rPr>
          <w:rFonts w:ascii="Arial" w:eastAsia="Times New Roman" w:hAnsi="Arial" w:cs="Arial"/>
          <w:lang w:eastAsia="en-GB"/>
        </w:rPr>
        <w:t xml:space="preserve"> June</w:t>
      </w:r>
      <w:r>
        <w:rPr>
          <w:rFonts w:ascii="Arial" w:eastAsia="Times New Roman" w:hAnsi="Arial" w:cs="Arial"/>
          <w:lang w:eastAsia="en-GB"/>
        </w:rPr>
        <w:t xml:space="preserve"> </w:t>
      </w:r>
    </w:p>
    <w:p w14:paraId="05A8B8F9" w14:textId="77777777" w:rsidR="003E7B47" w:rsidRDefault="003E7B47" w:rsidP="003E7B47">
      <w:pPr>
        <w:rPr>
          <w:b/>
          <w:bCs/>
        </w:rPr>
      </w:pPr>
    </w:p>
    <w:p w14:paraId="34CCEB25" w14:textId="1F076FEB" w:rsidR="003E7B47" w:rsidRPr="00B556A5" w:rsidRDefault="004C4F70" w:rsidP="003E7B47">
      <w:pPr>
        <w:rPr>
          <w:b/>
          <w:bCs/>
        </w:rPr>
      </w:pPr>
      <w:r>
        <w:rPr>
          <w:b/>
          <w:bCs/>
        </w:rPr>
        <w:t>Legal Trustees at Aston-Mansfield</w:t>
      </w:r>
    </w:p>
    <w:p w14:paraId="3C0C56BD" w14:textId="35D05ADB" w:rsidR="005F25FA" w:rsidRDefault="002072B2" w:rsidP="007766C8">
      <w:pPr>
        <w:rPr>
          <w:i/>
          <w:iCs/>
        </w:rPr>
      </w:pPr>
      <w:r>
        <w:rPr>
          <w:i/>
          <w:iCs/>
        </w:rPr>
        <w:t xml:space="preserve">Do </w:t>
      </w:r>
      <w:r w:rsidR="00FB18D1">
        <w:rPr>
          <w:i/>
          <w:iCs/>
        </w:rPr>
        <w:t xml:space="preserve">you have the </w:t>
      </w:r>
      <w:r w:rsidR="00387DA7">
        <w:rPr>
          <w:i/>
          <w:iCs/>
        </w:rPr>
        <w:t xml:space="preserve">legal </w:t>
      </w:r>
      <w:r w:rsidR="00CC09DB">
        <w:rPr>
          <w:i/>
          <w:iCs/>
        </w:rPr>
        <w:t>experience</w:t>
      </w:r>
      <w:r w:rsidR="00C92829">
        <w:rPr>
          <w:i/>
          <w:iCs/>
        </w:rPr>
        <w:t xml:space="preserve"> </w:t>
      </w:r>
      <w:r w:rsidR="00FB18D1">
        <w:rPr>
          <w:i/>
          <w:iCs/>
        </w:rPr>
        <w:t xml:space="preserve">to </w:t>
      </w:r>
      <w:r w:rsidR="00881AC8">
        <w:rPr>
          <w:i/>
          <w:iCs/>
        </w:rPr>
        <w:t xml:space="preserve">help our </w:t>
      </w:r>
      <w:r w:rsidR="00374E92">
        <w:rPr>
          <w:i/>
          <w:iCs/>
        </w:rPr>
        <w:t>charit</w:t>
      </w:r>
      <w:r w:rsidR="006E34E0">
        <w:rPr>
          <w:i/>
          <w:iCs/>
        </w:rPr>
        <w:t>ies’</w:t>
      </w:r>
      <w:r w:rsidR="00374E92">
        <w:rPr>
          <w:i/>
          <w:iCs/>
        </w:rPr>
        <w:t xml:space="preserve"> </w:t>
      </w:r>
      <w:r w:rsidR="009252D5">
        <w:rPr>
          <w:i/>
          <w:iCs/>
        </w:rPr>
        <w:t>Board</w:t>
      </w:r>
      <w:r w:rsidR="006E34E0">
        <w:rPr>
          <w:i/>
          <w:iCs/>
        </w:rPr>
        <w:t>s</w:t>
      </w:r>
      <w:r w:rsidR="009252D5">
        <w:rPr>
          <w:i/>
          <w:iCs/>
        </w:rPr>
        <w:t xml:space="preserve"> with sound decision-making? </w:t>
      </w:r>
    </w:p>
    <w:p w14:paraId="4800B99B" w14:textId="44828C04" w:rsidR="00387DA7" w:rsidRPr="00AD26FF" w:rsidRDefault="0097025B" w:rsidP="007766C8">
      <w:r w:rsidRPr="00AD26FF">
        <w:t xml:space="preserve">If you also have the strategic skills to support our CEO &amp; senior leadership team, then you could be </w:t>
      </w:r>
      <w:r w:rsidR="00AD26FF" w:rsidRPr="00AD26FF">
        <w:t>a Legal Trustee, here at Aston-Mansfield</w:t>
      </w:r>
      <w:r w:rsidR="006E34E0">
        <w:t xml:space="preserve"> or Aston</w:t>
      </w:r>
      <w:r w:rsidR="00FC6FE0">
        <w:t>-</w:t>
      </w:r>
      <w:r w:rsidR="006E34E0">
        <w:t>Mansfield Charitable Trust</w:t>
      </w:r>
      <w:r w:rsidR="00AD26FF" w:rsidRPr="00AD26FF">
        <w:t>!</w:t>
      </w:r>
    </w:p>
    <w:p w14:paraId="3AEA46A1" w14:textId="7BA5F132" w:rsidR="00AD26FF" w:rsidRDefault="00AD26FF" w:rsidP="00AD26FF">
      <w:r>
        <w:t>This is an e</w:t>
      </w:r>
      <w:r w:rsidR="00FC5171">
        <w:t xml:space="preserve">xciting opportunity to </w:t>
      </w:r>
      <w:r w:rsidR="0026751A">
        <w:t>b</w:t>
      </w:r>
      <w:r w:rsidR="0026751A" w:rsidRPr="0026751A">
        <w:t xml:space="preserve">ring </w:t>
      </w:r>
      <w:r w:rsidR="007118A4">
        <w:t xml:space="preserve">your </w:t>
      </w:r>
      <w:r w:rsidR="0026751A" w:rsidRPr="0026751A">
        <w:t xml:space="preserve">knowledge of </w:t>
      </w:r>
      <w:r w:rsidR="007118A4">
        <w:t>property and/or charity</w:t>
      </w:r>
      <w:r w:rsidR="007F2BD7">
        <w:t xml:space="preserve"> law</w:t>
      </w:r>
      <w:r w:rsidR="0026751A" w:rsidRPr="0026751A">
        <w:t xml:space="preserve"> to </w:t>
      </w:r>
      <w:r w:rsidR="0026751A">
        <w:t xml:space="preserve">support </w:t>
      </w:r>
      <w:r w:rsidR="007118A4">
        <w:t>a</w:t>
      </w:r>
      <w:r w:rsidR="0026751A" w:rsidRPr="0026751A">
        <w:t xml:space="preserve"> charity</w:t>
      </w:r>
      <w:r w:rsidR="00547A10">
        <w:t xml:space="preserve"> in a values-led role. </w:t>
      </w:r>
      <w:r w:rsidR="00EE6E52">
        <w:t xml:space="preserve">As well as </w:t>
      </w:r>
      <w:r w:rsidR="006F614E">
        <w:t>collaborating on</w:t>
      </w:r>
      <w:r w:rsidR="00B10E18">
        <w:t xml:space="preserve"> governance</w:t>
      </w:r>
      <w:r w:rsidR="00312DB9">
        <w:t xml:space="preserve"> </w:t>
      </w:r>
      <w:r w:rsidR="00E37FF2">
        <w:t>discussions, you’ll also a</w:t>
      </w:r>
      <w:r w:rsidR="00E37FF2" w:rsidRPr="00E37FF2">
        <w:t xml:space="preserve">ct as an ambassador for </w:t>
      </w:r>
      <w:r w:rsidR="00602958">
        <w:t>our</w:t>
      </w:r>
      <w:r w:rsidR="00E37FF2" w:rsidRPr="00E37FF2">
        <w:t xml:space="preserve"> organisation and </w:t>
      </w:r>
      <w:r w:rsidR="00E37FF2">
        <w:t>our</w:t>
      </w:r>
      <w:r w:rsidR="00E37FF2" w:rsidRPr="00E37FF2">
        <w:t xml:space="preserve"> mission.</w:t>
      </w:r>
    </w:p>
    <w:p w14:paraId="60782EF3" w14:textId="56638E96" w:rsidR="005F069F" w:rsidRDefault="005F069F" w:rsidP="00AD26FF">
      <w:r>
        <w:t>So</w:t>
      </w:r>
      <w:r w:rsidR="00602958">
        <w:t>,</w:t>
      </w:r>
      <w:r>
        <w:t xml:space="preserve"> if you have the legal know-how </w:t>
      </w:r>
      <w:r w:rsidR="00D25294">
        <w:t>to identify risks and guide our Board, we’d love to hear from you.</w:t>
      </w:r>
    </w:p>
    <w:p w14:paraId="46FBCDBA" w14:textId="61B0E962" w:rsidR="003E7B47" w:rsidRDefault="003E7B47" w:rsidP="007766C8">
      <w:pPr>
        <w:rPr>
          <w:b/>
          <w:bCs/>
        </w:rPr>
      </w:pPr>
      <w:r w:rsidRPr="00B556A5">
        <w:rPr>
          <w:b/>
          <w:bCs/>
        </w:rPr>
        <w:t>W</w:t>
      </w:r>
      <w:r>
        <w:rPr>
          <w:b/>
          <w:bCs/>
        </w:rPr>
        <w:t xml:space="preserve">ho </w:t>
      </w:r>
      <w:r w:rsidR="00162F29">
        <w:rPr>
          <w:b/>
          <w:bCs/>
        </w:rPr>
        <w:t>is</w:t>
      </w:r>
      <w:r w:rsidR="00E732CE">
        <w:rPr>
          <w:b/>
          <w:bCs/>
        </w:rPr>
        <w:t xml:space="preserve"> </w:t>
      </w:r>
      <w:r w:rsidR="004C4F70">
        <w:rPr>
          <w:b/>
          <w:bCs/>
        </w:rPr>
        <w:t>Aston-Mansfield</w:t>
      </w:r>
      <w:r w:rsidRPr="00B556A5">
        <w:rPr>
          <w:b/>
          <w:bCs/>
        </w:rPr>
        <w:t>?</w:t>
      </w:r>
    </w:p>
    <w:p w14:paraId="040C86FA" w14:textId="7ADA31AF" w:rsidR="006C7512" w:rsidRDefault="007677AB" w:rsidP="003E7B47">
      <w:hyperlink r:id="rId11" w:history="1">
        <w:r w:rsidRPr="00A20A99">
          <w:rPr>
            <w:rStyle w:val="Hyperlink"/>
          </w:rPr>
          <w:t>Aston-Mansfield</w:t>
        </w:r>
      </w:hyperlink>
      <w:r w:rsidRPr="007677AB">
        <w:t xml:space="preserve"> is a community charity with a proud legacy of over 140 years serving the people of Newham.</w:t>
      </w:r>
      <w:r w:rsidR="00B6353B">
        <w:t xml:space="preserve"> </w:t>
      </w:r>
      <w:r w:rsidR="00FC6FE0">
        <w:t xml:space="preserve">The Aston-Mansfield Charitable Trust is its sister charity. </w:t>
      </w:r>
      <w:r w:rsidR="00B6353B" w:rsidRPr="00B6353B">
        <w:t>We use a community-focused approach, fostering opportunity, and inspiration for children, families, and young people in Newham and East London.</w:t>
      </w:r>
    </w:p>
    <w:p w14:paraId="00892B4A" w14:textId="7747AAF6" w:rsidR="00B6353B" w:rsidRDefault="00B35539" w:rsidP="003E7B47">
      <w:r>
        <w:t>We do this by:</w:t>
      </w:r>
    </w:p>
    <w:p w14:paraId="6C4AF35D" w14:textId="41CF80CB" w:rsidR="00B35539" w:rsidRPr="00B35539" w:rsidRDefault="003468D6" w:rsidP="0089230A">
      <w:pPr>
        <w:pStyle w:val="ListBullet"/>
      </w:pPr>
      <w:r>
        <w:t>s</w:t>
      </w:r>
      <w:r w:rsidR="00B35539" w:rsidRPr="00B35539">
        <w:t>upporting people who live in poverty and experience isolation or exclusion</w:t>
      </w:r>
    </w:p>
    <w:p w14:paraId="12672528" w14:textId="437F1D6C" w:rsidR="00B35539" w:rsidRPr="00B35539" w:rsidRDefault="003468D6" w:rsidP="0089230A">
      <w:pPr>
        <w:pStyle w:val="ListBullet"/>
      </w:pPr>
      <w:r>
        <w:t>p</w:t>
      </w:r>
      <w:r w:rsidR="00B35539" w:rsidRPr="00B35539">
        <w:t>artnering with other organisations to create seamless pathways of support</w:t>
      </w:r>
    </w:p>
    <w:p w14:paraId="1A093870" w14:textId="3F53A720" w:rsidR="00B35539" w:rsidRPr="00B35539" w:rsidRDefault="003468D6" w:rsidP="0089230A">
      <w:pPr>
        <w:pStyle w:val="ListBullet"/>
      </w:pPr>
      <w:r>
        <w:t>a</w:t>
      </w:r>
      <w:r w:rsidR="00B35539" w:rsidRPr="00B35539">
        <w:t>ddressing racial injustice and inequality through all of our work</w:t>
      </w:r>
    </w:p>
    <w:p w14:paraId="490DF333" w14:textId="21F642CD" w:rsidR="00B35539" w:rsidRDefault="003468D6" w:rsidP="003E7B47">
      <w:pPr>
        <w:pStyle w:val="ListBullet"/>
      </w:pPr>
      <w:r>
        <w:t>c</w:t>
      </w:r>
      <w:r w:rsidR="00B35539" w:rsidRPr="00B35539">
        <w:t>reating trusting relationships with children, young people</w:t>
      </w:r>
    </w:p>
    <w:p w14:paraId="17261D68" w14:textId="2AD337B3" w:rsidR="003E7B47" w:rsidRDefault="003E7B47" w:rsidP="003E7B47">
      <w:pPr>
        <w:rPr>
          <w:b/>
          <w:bCs/>
        </w:rPr>
      </w:pPr>
      <w:r w:rsidRPr="00B556A5">
        <w:rPr>
          <w:b/>
          <w:bCs/>
        </w:rPr>
        <w:t>W</w:t>
      </w:r>
      <w:r>
        <w:rPr>
          <w:b/>
          <w:bCs/>
        </w:rPr>
        <w:t xml:space="preserve">hat matters to </w:t>
      </w:r>
      <w:r w:rsidR="004C4F70">
        <w:rPr>
          <w:b/>
          <w:bCs/>
        </w:rPr>
        <w:t>Aston-Manfield</w:t>
      </w:r>
      <w:r>
        <w:rPr>
          <w:b/>
          <w:bCs/>
        </w:rPr>
        <w:t>?</w:t>
      </w:r>
    </w:p>
    <w:p w14:paraId="4432D596" w14:textId="0D124E84" w:rsidR="006C7512" w:rsidRDefault="004467D2" w:rsidP="003E7B47">
      <w:r w:rsidRPr="004467D2">
        <w:t>Committing to equality, diversity and inclusion throughout all areas of our work is a vital part of us achieving our vision</w:t>
      </w:r>
      <w:r w:rsidR="00575AF1">
        <w:t>.</w:t>
      </w:r>
      <w:r w:rsidRPr="004467D2">
        <w:t xml:space="preserve"> </w:t>
      </w:r>
      <w:r w:rsidR="00575AF1">
        <w:t>We want to</w:t>
      </w:r>
      <w:r w:rsidRPr="004467D2">
        <w:t xml:space="preserve"> see more children, young people and families in </w:t>
      </w:r>
      <w:r w:rsidRPr="004467D2">
        <w:lastRenderedPageBreak/>
        <w:t>Newham and east London leading happy</w:t>
      </w:r>
      <w:r w:rsidR="00162F29">
        <w:t>,</w:t>
      </w:r>
      <w:r w:rsidRPr="004467D2">
        <w:t xml:space="preserve"> healthy lives, realising their potential and unlocking their ambition.</w:t>
      </w:r>
    </w:p>
    <w:p w14:paraId="7897CD3B" w14:textId="64F23D3C" w:rsidR="00CB1289" w:rsidRDefault="00CB1289" w:rsidP="00CB1289">
      <w:r>
        <w:t>We will:</w:t>
      </w:r>
    </w:p>
    <w:p w14:paraId="72A95295" w14:textId="1FFB0C23" w:rsidR="00CB1289" w:rsidRDefault="00CB1289" w:rsidP="00CB1289">
      <w:r>
        <w:t>○</w:t>
      </w:r>
      <w:r>
        <w:tab/>
      </w:r>
      <w:r w:rsidR="00FB6527">
        <w:t>p</w:t>
      </w:r>
      <w:r>
        <w:t>ut children and young people first, and at the centre of what we do</w:t>
      </w:r>
    </w:p>
    <w:p w14:paraId="64D20B99" w14:textId="043DEB4D" w:rsidR="00CB1289" w:rsidRDefault="00CB1289" w:rsidP="00CB1289">
      <w:r>
        <w:t>○</w:t>
      </w:r>
      <w:r>
        <w:tab/>
      </w:r>
      <w:r w:rsidR="00FB6527">
        <w:t>s</w:t>
      </w:r>
      <w:r>
        <w:t>upport and encourage diversity and aim to treat everyone fairly</w:t>
      </w:r>
    </w:p>
    <w:p w14:paraId="19784329" w14:textId="6D6FA9ED" w:rsidR="00CB1289" w:rsidRDefault="00CB1289" w:rsidP="00CB1289">
      <w:r>
        <w:t>○</w:t>
      </w:r>
      <w:r>
        <w:tab/>
      </w:r>
      <w:r w:rsidR="00FB6527">
        <w:t>s</w:t>
      </w:r>
      <w:r>
        <w:t>trive to be connected to local communities</w:t>
      </w:r>
    </w:p>
    <w:p w14:paraId="1D493FF7" w14:textId="2A601C85" w:rsidR="003E7B47" w:rsidRDefault="003E7B47" w:rsidP="003E7B47">
      <w:pPr>
        <w:rPr>
          <w:b/>
          <w:bCs/>
        </w:rPr>
      </w:pPr>
      <w:r w:rsidRPr="00B556A5">
        <w:rPr>
          <w:b/>
          <w:bCs/>
        </w:rPr>
        <w:t>I</w:t>
      </w:r>
      <w:r>
        <w:rPr>
          <w:b/>
          <w:bCs/>
        </w:rPr>
        <w:t xml:space="preserve">f you join us at </w:t>
      </w:r>
      <w:r w:rsidR="004C4F70">
        <w:rPr>
          <w:b/>
          <w:bCs/>
        </w:rPr>
        <w:t>Aston-Mansfield</w:t>
      </w:r>
      <w:r w:rsidRPr="00B556A5">
        <w:rPr>
          <w:b/>
          <w:bCs/>
        </w:rPr>
        <w:t>…</w:t>
      </w:r>
    </w:p>
    <w:p w14:paraId="224244BD" w14:textId="0C799379" w:rsidR="00D02B68" w:rsidRDefault="00D25294" w:rsidP="00D02B68">
      <w:r>
        <w:t xml:space="preserve">You’ll </w:t>
      </w:r>
      <w:r w:rsidR="00844A90" w:rsidRPr="00844A90">
        <w:t>help us fulfil our ambitions for our young people and their families and our community, ensuring we provide good quality services</w:t>
      </w:r>
      <w:r w:rsidR="002E4F10">
        <w:t>.</w:t>
      </w:r>
      <w:r w:rsidR="00D02B68">
        <w:t xml:space="preserve"> </w:t>
      </w:r>
      <w:r w:rsidR="002E4F10">
        <w:t>As a Legal Trustee</w:t>
      </w:r>
      <w:r w:rsidR="006C6ED3">
        <w:t>,</w:t>
      </w:r>
      <w:r w:rsidR="002E4F10">
        <w:t xml:space="preserve"> </w:t>
      </w:r>
      <w:r w:rsidR="00F178B3">
        <w:t xml:space="preserve">your expertise </w:t>
      </w:r>
      <w:r w:rsidR="00D02B68">
        <w:t>will strengthen our work in supporting areas of significant deprivation and need, helping the next generation to grow and prosper.</w:t>
      </w:r>
    </w:p>
    <w:p w14:paraId="1EFBD33D" w14:textId="2712783D" w:rsidR="002E4F10" w:rsidRDefault="00453B6C" w:rsidP="00D25294">
      <w:r w:rsidRPr="00453B6C">
        <w:t xml:space="preserve">We can offer you a welcoming environment, interesting work and the chance to feel you are making a meaningful contribution to our organisation, and society. </w:t>
      </w:r>
      <w:r w:rsidR="00971F42" w:rsidRPr="00971F42">
        <w:t>Previous trustee experience isn’t required, and you will be supported into the role through a full onboarding and induction process.</w:t>
      </w:r>
    </w:p>
    <w:p w14:paraId="1D266FE3" w14:textId="0C64D709" w:rsidR="00971F42" w:rsidRDefault="00600ADF" w:rsidP="00D25294">
      <w:r w:rsidRPr="00600ADF">
        <w:t>In addition to legal expertise, we are especially looking for applications from women a</w:t>
      </w:r>
      <w:r w:rsidR="00813CCA">
        <w:t>n</w:t>
      </w:r>
      <w:r w:rsidRPr="00600ADF">
        <w:t>d people from minoritised communities</w:t>
      </w:r>
      <w:r>
        <w:t>,</w:t>
      </w:r>
      <w:r w:rsidRPr="00600ADF">
        <w:t xml:space="preserve"> as we are keen to broaden both the diversity and gender balance of our Board.  </w:t>
      </w:r>
    </w:p>
    <w:p w14:paraId="5E5B1C2F" w14:textId="71859D80" w:rsidR="003E7B47" w:rsidRDefault="003E7B47" w:rsidP="003E7B47">
      <w:r w:rsidRPr="00B556A5">
        <w:t xml:space="preserve">Please make sure you </w:t>
      </w:r>
      <w:r w:rsidRPr="00980C8B">
        <w:rPr>
          <w:b/>
          <w:bCs/>
        </w:rPr>
        <w:t xml:space="preserve">read our </w:t>
      </w:r>
      <w:hyperlink r:id="rId12" w:history="1">
        <w:r w:rsidRPr="00F16E3A">
          <w:rPr>
            <w:rStyle w:val="Hyperlink"/>
          </w:rPr>
          <w:t>Candidate Information Pack</w:t>
        </w:r>
      </w:hyperlink>
      <w:r w:rsidRPr="00980C8B">
        <w:rPr>
          <w:b/>
          <w:bCs/>
        </w:rPr>
        <w:t xml:space="preserve"> before applying</w:t>
      </w:r>
      <w:r>
        <w:t>.</w:t>
      </w:r>
      <w:r w:rsidRPr="00B556A5">
        <w:t xml:space="preserve"> </w:t>
      </w:r>
      <w:r>
        <w:t>I</w:t>
      </w:r>
      <w:r w:rsidRPr="00B556A5">
        <w:t xml:space="preserve">t contains important details about the role and our organisation. </w:t>
      </w:r>
    </w:p>
    <w:p w14:paraId="68551688" w14:textId="281A51ED" w:rsidR="003E7B47" w:rsidRDefault="003E7B47" w:rsidP="003E7B47">
      <w:r w:rsidRPr="00B556A5">
        <w:rPr>
          <w:b/>
          <w:bCs/>
        </w:rPr>
        <w:t>Don’t think you quite meet all the specifications?</w:t>
      </w:r>
      <w:r w:rsidRPr="00B556A5">
        <w:t xml:space="preserve"> Please don’t count yourself out. We’d still love to learn more about your interest in joining</w:t>
      </w:r>
      <w:r w:rsidR="004C4F70">
        <w:t xml:space="preserve"> Aston-Mansfield</w:t>
      </w:r>
      <w:r>
        <w:t>!</w:t>
      </w:r>
    </w:p>
    <w:p w14:paraId="2C7DE48C" w14:textId="26F25ADE" w:rsidR="00B11A80" w:rsidRPr="00B556A5" w:rsidRDefault="00B11A80" w:rsidP="003E7B47">
      <w:r w:rsidRPr="00B11A80">
        <w:t>We want you to have every opportunity to demonstrate your skills, ability and potential. If you have a disability or require reasonable adjustments during the application or interview process, please contact us so we can support you appropriately.</w:t>
      </w:r>
    </w:p>
    <w:p w14:paraId="234E48FB" w14:textId="3F7AF885" w:rsidR="003E7B47" w:rsidRPr="00A3297F" w:rsidRDefault="003E7B47" w:rsidP="003E7B47">
      <w:pPr>
        <w:rPr>
          <w:b/>
          <w:bCs/>
        </w:rPr>
      </w:pPr>
      <w:r w:rsidRPr="00A3297F">
        <w:rPr>
          <w:b/>
          <w:bCs/>
        </w:rPr>
        <w:t>What’s next</w:t>
      </w:r>
      <w:r>
        <w:rPr>
          <w:b/>
          <w:bCs/>
        </w:rPr>
        <w:t xml:space="preserve"> – how do I apply for </w:t>
      </w:r>
      <w:r w:rsidR="00284C42">
        <w:rPr>
          <w:b/>
          <w:bCs/>
        </w:rPr>
        <w:t>Legal Trustee</w:t>
      </w:r>
      <w:r>
        <w:rPr>
          <w:b/>
          <w:bCs/>
        </w:rPr>
        <w:t xml:space="preserve"> role</w:t>
      </w:r>
      <w:r w:rsidRPr="00A3297F">
        <w:rPr>
          <w:b/>
          <w:bCs/>
        </w:rPr>
        <w:t>?</w:t>
      </w:r>
    </w:p>
    <w:p w14:paraId="0456BA0A" w14:textId="3A219FC0" w:rsidR="00776273" w:rsidRDefault="003E7B47" w:rsidP="003C0660">
      <w:hyperlink r:id="rId13" w:history="1">
        <w:proofErr w:type="spellStart"/>
        <w:r w:rsidRPr="005F44C9">
          <w:rPr>
            <w:rStyle w:val="Hyperlink"/>
          </w:rPr>
          <w:t>Eastside</w:t>
        </w:r>
        <w:proofErr w:type="spellEnd"/>
        <w:r w:rsidRPr="005F44C9">
          <w:rPr>
            <w:rStyle w:val="Hyperlink"/>
          </w:rPr>
          <w:t xml:space="preserve"> People</w:t>
        </w:r>
      </w:hyperlink>
      <w:r>
        <w:t xml:space="preserve"> is supporting </w:t>
      </w:r>
      <w:r w:rsidR="00284C42">
        <w:t>Aston-Mansfield</w:t>
      </w:r>
      <w:r w:rsidR="00D0170C">
        <w:t xml:space="preserve"> </w:t>
      </w:r>
      <w:r w:rsidR="008A242D">
        <w:t xml:space="preserve">and the Aston-Mansfield Charitable Trust </w:t>
      </w:r>
      <w:r>
        <w:t>in the recruitment of t</w:t>
      </w:r>
      <w:r w:rsidR="00256E77">
        <w:t>h</w:t>
      </w:r>
      <w:r w:rsidR="00284C42">
        <w:t>ese</w:t>
      </w:r>
      <w:r w:rsidR="00256E77">
        <w:t xml:space="preserve"> role</w:t>
      </w:r>
      <w:r w:rsidR="00284C42">
        <w:t>s</w:t>
      </w:r>
      <w:r>
        <w:t>.</w:t>
      </w:r>
    </w:p>
    <w:p w14:paraId="6774D7BC" w14:textId="06EBBA6D" w:rsidR="003C0660" w:rsidRDefault="003C0660" w:rsidP="003C0660">
      <w:r>
        <w:t xml:space="preserve">You can </w:t>
      </w:r>
      <w:hyperlink r:id="rId14" w:history="1">
        <w:r w:rsidR="00C40AE5" w:rsidRPr="006D2703">
          <w:rPr>
            <w:rStyle w:val="Hyperlink"/>
          </w:rPr>
          <w:t>click here</w:t>
        </w:r>
      </w:hyperlink>
      <w:r w:rsidR="00C40AE5">
        <w:t xml:space="preserve"> to apply by </w:t>
      </w:r>
      <w:r>
        <w:t xml:space="preserve">submitting your CV and a cover letter, </w:t>
      </w:r>
      <w:r w:rsidRPr="003C0660">
        <w:rPr>
          <w:b/>
          <w:bCs/>
        </w:rPr>
        <w:t>both in Word doc format</w:t>
      </w:r>
      <w:r>
        <w:t>.</w:t>
      </w:r>
    </w:p>
    <w:p w14:paraId="00376E38" w14:textId="4388E692" w:rsidR="002C0809" w:rsidRDefault="00F349D1" w:rsidP="002E3742">
      <w:r w:rsidRPr="003F6255">
        <w:rPr>
          <w:rStyle w:val="Heading4Char"/>
        </w:rPr>
        <w:lastRenderedPageBreak/>
        <w:t>The closing date for applications</w:t>
      </w:r>
      <w:r w:rsidRPr="004479D3">
        <w:rPr>
          <w:rStyle w:val="Heading4Char"/>
          <w:bCs/>
        </w:rPr>
        <w:t xml:space="preserve"> is</w:t>
      </w:r>
      <w:r w:rsidR="004E0106">
        <w:rPr>
          <w:rStyle w:val="Heading4Char"/>
          <w:bCs/>
        </w:rPr>
        <w:t xml:space="preserve"> </w:t>
      </w:r>
      <w:r w:rsidR="00075EE3">
        <w:rPr>
          <w:b/>
        </w:rPr>
        <w:t>Mon 29</w:t>
      </w:r>
      <w:r w:rsidR="00075EE3" w:rsidRPr="00075EE3">
        <w:rPr>
          <w:b/>
          <w:vertAlign w:val="superscript"/>
        </w:rPr>
        <w:t>th</w:t>
      </w:r>
      <w:r w:rsidR="00075EE3">
        <w:rPr>
          <w:b/>
        </w:rPr>
        <w:t xml:space="preserve"> June</w:t>
      </w:r>
      <w:r w:rsidRPr="003F6255">
        <w:rPr>
          <w:rStyle w:val="Heading4Char"/>
        </w:rPr>
        <w:t>.</w:t>
      </w:r>
      <w:r w:rsidRPr="003F6255">
        <w:t xml:space="preserve"> </w:t>
      </w:r>
      <w:r w:rsidR="007E4BB0">
        <w:t>Online s</w:t>
      </w:r>
      <w:r w:rsidRPr="008C33B1">
        <w:t xml:space="preserve">hortlisting interviews </w:t>
      </w:r>
      <w:r w:rsidR="007E4BB0">
        <w:t xml:space="preserve">with </w:t>
      </w:r>
      <w:proofErr w:type="spellStart"/>
      <w:r w:rsidR="007E4BB0">
        <w:t>Eastside</w:t>
      </w:r>
      <w:proofErr w:type="spellEnd"/>
      <w:r w:rsidR="007E4BB0">
        <w:t xml:space="preserve"> People </w:t>
      </w:r>
      <w:r w:rsidRPr="008C33B1">
        <w:t xml:space="preserve">will take place </w:t>
      </w:r>
      <w:r>
        <w:t xml:space="preserve">shortly </w:t>
      </w:r>
      <w:r w:rsidRPr="008C33B1">
        <w:t>after</w:t>
      </w:r>
      <w:bookmarkEnd w:id="0"/>
      <w:r w:rsidR="002C0809">
        <w:t xml:space="preserve">. </w:t>
      </w:r>
      <w:r w:rsidR="002C0809" w:rsidRPr="002C0809">
        <w:t xml:space="preserve">Face-to-face interviews with </w:t>
      </w:r>
      <w:r w:rsidR="003B7E16">
        <w:t>the charities</w:t>
      </w:r>
      <w:r w:rsidR="004E0106">
        <w:t xml:space="preserve"> </w:t>
      </w:r>
      <w:r w:rsidR="002C0809" w:rsidRPr="002C0809">
        <w:t>will take place in the week commencing the</w:t>
      </w:r>
      <w:r w:rsidR="004E0106">
        <w:t xml:space="preserve"> </w:t>
      </w:r>
      <w:r w:rsidR="00075EE3">
        <w:t>13</w:t>
      </w:r>
      <w:r w:rsidR="00075EE3" w:rsidRPr="00075EE3">
        <w:rPr>
          <w:vertAlign w:val="superscript"/>
        </w:rPr>
        <w:t>th</w:t>
      </w:r>
      <w:r w:rsidR="00075EE3">
        <w:t xml:space="preserve"> July</w:t>
      </w:r>
      <w:r w:rsidR="002C0809" w:rsidRPr="002C0809">
        <w:t>.</w:t>
      </w:r>
    </w:p>
    <w:p w14:paraId="6135B669" w14:textId="74E49510" w:rsidR="002E3742" w:rsidRPr="002E3742" w:rsidRDefault="002E3742" w:rsidP="002E3742">
      <w:r w:rsidRPr="004D7EDA">
        <w:t xml:space="preserve">We acknowledge every application. You’ll always hear from us after taking the time to apply - </w:t>
      </w:r>
      <w:r w:rsidRPr="004D7EDA">
        <w:rPr>
          <w:b/>
          <w:bCs/>
        </w:rPr>
        <w:t>we look forward to hearing from you!</w:t>
      </w:r>
    </w:p>
    <w:p w14:paraId="45D68557" w14:textId="77777777" w:rsidR="00D07E78" w:rsidRDefault="00D07E78" w:rsidP="00D07E78"/>
    <w:p w14:paraId="286C6E1C" w14:textId="77777777" w:rsidR="00D07E78" w:rsidRPr="00D07E78" w:rsidRDefault="00D07E78" w:rsidP="00D07E78"/>
    <w:sectPr w:rsidR="00D07E78" w:rsidRPr="00D07E78" w:rsidSect="00C44C6C">
      <w:footerReference w:type="even" r:id="rId15"/>
      <w:footerReference w:type="default" r:id="rId16"/>
      <w:pgSz w:w="11906" w:h="16838" w:code="9"/>
      <w:pgMar w:top="1304" w:right="1440" w:bottom="1440" w:left="144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4A93" w14:textId="77777777" w:rsidR="00790D99" w:rsidRDefault="00790D99" w:rsidP="00A12D22">
      <w:r>
        <w:separator/>
      </w:r>
    </w:p>
    <w:p w14:paraId="04D5B0AA" w14:textId="77777777" w:rsidR="00790D99" w:rsidRDefault="00790D99"/>
    <w:p w14:paraId="14E71345" w14:textId="77777777" w:rsidR="00790D99" w:rsidRDefault="00790D99"/>
  </w:endnote>
  <w:endnote w:type="continuationSeparator" w:id="0">
    <w:p w14:paraId="110EC987" w14:textId="77777777" w:rsidR="00790D99" w:rsidRDefault="00790D99" w:rsidP="00A12D22">
      <w:r>
        <w:continuationSeparator/>
      </w:r>
    </w:p>
    <w:p w14:paraId="7F5602CD" w14:textId="77777777" w:rsidR="00790D99" w:rsidRDefault="00790D99"/>
    <w:p w14:paraId="21B66C9C" w14:textId="77777777" w:rsidR="00790D99" w:rsidRDefault="00790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99650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1FDF2A" w14:textId="77777777" w:rsidR="00A12D22" w:rsidRDefault="00A12D22" w:rsidP="00574247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63C13595" w14:textId="77777777" w:rsidR="00A12D22" w:rsidRDefault="00A12D22" w:rsidP="00574247">
    <w:pPr>
      <w:pStyle w:val="Footer"/>
      <w:rPr>
        <w:rStyle w:val="PageNumber"/>
      </w:rPr>
    </w:pPr>
  </w:p>
  <w:p w14:paraId="0631817B" w14:textId="77777777" w:rsidR="002005DF" w:rsidRDefault="002005DF" w:rsidP="00574247">
    <w:pPr>
      <w:pStyle w:val="Footer"/>
    </w:pPr>
  </w:p>
  <w:p w14:paraId="3440F1D3" w14:textId="77777777" w:rsidR="0067295C" w:rsidRDefault="0067295C"/>
  <w:p w14:paraId="3A89F096" w14:textId="77777777" w:rsidR="0073538C" w:rsidRDefault="007353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7B50" w14:textId="77777777" w:rsidR="0067295C" w:rsidRDefault="00F16AA8" w:rsidP="00574247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D5CA7C2" wp14:editId="269C8689">
          <wp:simplePos x="0" y="0"/>
          <wp:positionH relativeFrom="margin">
            <wp:posOffset>-679117</wp:posOffset>
          </wp:positionH>
          <wp:positionV relativeFrom="paragraph">
            <wp:posOffset>14605</wp:posOffset>
          </wp:positionV>
          <wp:extent cx="2058224" cy="684259"/>
          <wp:effectExtent l="0" t="0" r="0" b="1905"/>
          <wp:wrapNone/>
          <wp:docPr id="35" name="Picture 35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224" cy="684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0F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DE1ED11" wp14:editId="3F5080F7">
              <wp:simplePos x="0" y="0"/>
              <wp:positionH relativeFrom="page">
                <wp:posOffset>0</wp:posOffset>
              </wp:positionH>
              <wp:positionV relativeFrom="page">
                <wp:posOffset>9996833</wp:posOffset>
              </wp:positionV>
              <wp:extent cx="7772400" cy="69469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69469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26486B" id="Rectangle 1" o:spid="_x0000_s1026" style="position:absolute;margin-left:0;margin-top:787.15pt;width:612pt;height:5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" fillcolor="#fcea30 [3204]" stroked="f" strokeweight="1pt">
              <w10:wrap anchorx="page" anchory="page"/>
            </v:rect>
          </w:pict>
        </mc:Fallback>
      </mc:AlternateContent>
    </w:r>
    <w:r w:rsidR="00E270FC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E704AC4" wp14:editId="04F0FC2D">
              <wp:simplePos x="0" y="0"/>
              <wp:positionH relativeFrom="margin">
                <wp:posOffset>1506220</wp:posOffset>
              </wp:positionH>
              <wp:positionV relativeFrom="page">
                <wp:posOffset>10205085</wp:posOffset>
              </wp:positionV>
              <wp:extent cx="4202430" cy="337820"/>
              <wp:effectExtent l="0" t="0" r="7620" b="508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2430" cy="33782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2C06FBF4" w14:textId="20938A6F" w:rsidR="00574247" w:rsidRPr="0049696F" w:rsidRDefault="005247E9" w:rsidP="00F16AA8">
                          <w:pPr>
                            <w:pStyle w:val="Footer"/>
                            <w:tabs>
                              <w:tab w:val="clear" w:pos="7080"/>
                              <w:tab w:val="left" w:pos="6614"/>
                            </w:tabs>
                            <w:rPr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20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2"/>
                            </w:rPr>
                            <w:instrText xml:space="preserve"> FILENAME   \* MERGEFORMAT </w:instrText>
                          </w:r>
                          <w:r>
                            <w:rPr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3D4040">
                            <w:rPr>
                              <w:noProof/>
                              <w:sz w:val="20"/>
                              <w:szCs w:val="22"/>
                            </w:rPr>
                            <w:t>Aston-Mansfield Trustees</w:t>
                          </w:r>
                          <w:r w:rsidR="00E95571">
                            <w:rPr>
                              <w:noProof/>
                              <w:sz w:val="20"/>
                              <w:szCs w:val="22"/>
                            </w:rPr>
                            <w:t xml:space="preserve"> </w:t>
                          </w:r>
                          <w:r w:rsidR="00E711AA">
                            <w:rPr>
                              <w:noProof/>
                              <w:sz w:val="20"/>
                              <w:szCs w:val="22"/>
                            </w:rPr>
                            <w:t>advert</w:t>
                          </w:r>
                          <w:r>
                            <w:rPr>
                              <w:sz w:val="20"/>
                              <w:szCs w:val="22"/>
                            </w:rPr>
                            <w:fldChar w:fldCharType="end"/>
                          </w:r>
                          <w:r w:rsidR="00C97C48">
                            <w:rPr>
                              <w:sz w:val="20"/>
                              <w:szCs w:val="22"/>
                            </w:rPr>
                            <w:t xml:space="preserve">   </w:t>
                          </w:r>
                          <w:r w:rsidR="00574247" w:rsidRPr="0049696F">
                            <w:rPr>
                              <w:sz w:val="20"/>
                              <w:szCs w:val="22"/>
                            </w:rPr>
                            <w:t xml:space="preserve">|   </w:t>
                          </w:r>
                          <w:r w:rsidR="00586C01" w:rsidRPr="0049696F">
                            <w:rPr>
                              <w:sz w:val="20"/>
                              <w:szCs w:val="22"/>
                            </w:rPr>
                            <w:fldChar w:fldCharType="begin"/>
                          </w:r>
                          <w:r w:rsidR="00586C01" w:rsidRPr="0049696F">
                            <w:rPr>
                              <w:sz w:val="20"/>
                              <w:szCs w:val="22"/>
                            </w:rPr>
                            <w:instrText xml:space="preserve"> DATE \@ "dd/MM/yy" </w:instrText>
                          </w:r>
                          <w:r w:rsidR="00586C01" w:rsidRPr="0049696F">
                            <w:rPr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314D58">
                            <w:rPr>
                              <w:noProof/>
                              <w:sz w:val="20"/>
                              <w:szCs w:val="22"/>
                            </w:rPr>
                            <w:t>26/05/26</w:t>
                          </w:r>
                          <w:r w:rsidR="00586C01" w:rsidRPr="0049696F">
                            <w:rPr>
                              <w:sz w:val="20"/>
                              <w:szCs w:val="22"/>
                            </w:rPr>
                            <w:fldChar w:fldCharType="end"/>
                          </w:r>
                          <w:r w:rsidR="00574247" w:rsidRPr="0049696F">
                            <w:rPr>
                              <w:sz w:val="20"/>
                              <w:szCs w:val="22"/>
                            </w:rPr>
                            <w:t xml:space="preserve">   |   </w:t>
                          </w:r>
                          <w:r w:rsidR="00586C01" w:rsidRPr="0049696F">
                            <w:rPr>
                              <w:sz w:val="20"/>
                              <w:szCs w:val="22"/>
                            </w:rPr>
                            <w:fldChar w:fldCharType="begin"/>
                          </w:r>
                          <w:r w:rsidR="00586C01" w:rsidRPr="0049696F">
                            <w:rPr>
                              <w:sz w:val="20"/>
                              <w:szCs w:val="22"/>
                            </w:rPr>
                            <w:instrText xml:space="preserve"> PAGE   \* MERGEFORMAT </w:instrText>
                          </w:r>
                          <w:r w:rsidR="00586C01" w:rsidRPr="0049696F">
                            <w:rPr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586C01" w:rsidRPr="0049696F">
                            <w:rPr>
                              <w:sz w:val="20"/>
                              <w:szCs w:val="22"/>
                            </w:rPr>
                            <w:t>1</w:t>
                          </w:r>
                          <w:r w:rsidR="00586C01" w:rsidRPr="0049696F">
                            <w:rPr>
                              <w:sz w:val="20"/>
                              <w:szCs w:val="22"/>
                            </w:rPr>
                            <w:fldChar w:fldCharType="end"/>
                          </w:r>
                          <w:r w:rsidR="00574247" w:rsidRPr="0049696F">
                            <w:rPr>
                              <w:sz w:val="20"/>
                              <w:szCs w:val="22"/>
                            </w:rPr>
                            <w:t xml:space="preserve"> of </w:t>
                          </w:r>
                          <w:r w:rsidR="00F917C2" w:rsidRPr="0049696F">
                            <w:rPr>
                              <w:sz w:val="20"/>
                              <w:szCs w:val="22"/>
                            </w:rPr>
                            <w:fldChar w:fldCharType="begin"/>
                          </w:r>
                          <w:r w:rsidR="00F917C2" w:rsidRPr="0049696F">
                            <w:rPr>
                              <w:sz w:val="20"/>
                              <w:szCs w:val="22"/>
                            </w:rPr>
                            <w:instrText xml:space="preserve"> NUMPAGES   \* MERGEFORMAT </w:instrText>
                          </w:r>
                          <w:r w:rsidR="00F917C2" w:rsidRPr="0049696F">
                            <w:rPr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574247" w:rsidRPr="0049696F">
                            <w:rPr>
                              <w:sz w:val="20"/>
                              <w:szCs w:val="22"/>
                            </w:rPr>
                            <w:t>3</w:t>
                          </w:r>
                          <w:r w:rsidR="00F917C2" w:rsidRPr="0049696F">
                            <w:rPr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04AC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18.6pt;margin-top:803.55pt;width:330.9pt;height:26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" filled="f" stroked="f" strokeweight=".25pt">
              <v:textbox inset="0,0,0,0">
                <w:txbxContent>
                  <w:p w14:paraId="2C06FBF4" w14:textId="20938A6F" w:rsidR="00574247" w:rsidRPr="0049696F" w:rsidRDefault="005247E9" w:rsidP="00F16AA8">
                    <w:pPr>
                      <w:pStyle w:val="Footer"/>
                      <w:tabs>
                        <w:tab w:val="clear" w:pos="7080"/>
                        <w:tab w:val="left" w:pos="6614"/>
                      </w:tabs>
                      <w:rPr>
                        <w:sz w:val="20"/>
                        <w:szCs w:val="22"/>
                      </w:rPr>
                    </w:pPr>
                    <w:r>
                      <w:rPr>
                        <w:sz w:val="20"/>
                        <w:szCs w:val="22"/>
                      </w:rPr>
                      <w:fldChar w:fldCharType="begin"/>
                    </w:r>
                    <w:r>
                      <w:rPr>
                        <w:sz w:val="20"/>
                        <w:szCs w:val="22"/>
                      </w:rPr>
                      <w:instrText xml:space="preserve"> FILENAME   \* MERGEFORMAT </w:instrText>
                    </w:r>
                    <w:r>
                      <w:rPr>
                        <w:sz w:val="20"/>
                        <w:szCs w:val="22"/>
                      </w:rPr>
                      <w:fldChar w:fldCharType="separate"/>
                    </w:r>
                    <w:r w:rsidR="003D4040">
                      <w:rPr>
                        <w:noProof/>
                        <w:sz w:val="20"/>
                        <w:szCs w:val="22"/>
                      </w:rPr>
                      <w:t>Aston-Mansfield Trustees</w:t>
                    </w:r>
                    <w:r w:rsidR="00E95571">
                      <w:rPr>
                        <w:noProof/>
                        <w:sz w:val="20"/>
                        <w:szCs w:val="22"/>
                      </w:rPr>
                      <w:t xml:space="preserve"> </w:t>
                    </w:r>
                    <w:r w:rsidR="00E711AA">
                      <w:rPr>
                        <w:noProof/>
                        <w:sz w:val="20"/>
                        <w:szCs w:val="22"/>
                      </w:rPr>
                      <w:t>advert</w:t>
                    </w:r>
                    <w:r>
                      <w:rPr>
                        <w:sz w:val="20"/>
                        <w:szCs w:val="22"/>
                      </w:rPr>
                      <w:fldChar w:fldCharType="end"/>
                    </w:r>
                    <w:r w:rsidR="00C97C48">
                      <w:rPr>
                        <w:sz w:val="20"/>
                        <w:szCs w:val="22"/>
                      </w:rPr>
                      <w:t xml:space="preserve">   </w:t>
                    </w:r>
                    <w:r w:rsidR="00574247" w:rsidRPr="0049696F">
                      <w:rPr>
                        <w:sz w:val="20"/>
                        <w:szCs w:val="22"/>
                      </w:rPr>
                      <w:t xml:space="preserve">|   </w:t>
                    </w:r>
                    <w:r w:rsidR="00586C01" w:rsidRPr="0049696F">
                      <w:rPr>
                        <w:sz w:val="20"/>
                        <w:szCs w:val="22"/>
                      </w:rPr>
                      <w:fldChar w:fldCharType="begin"/>
                    </w:r>
                    <w:r w:rsidR="00586C01" w:rsidRPr="0049696F">
                      <w:rPr>
                        <w:sz w:val="20"/>
                        <w:szCs w:val="22"/>
                      </w:rPr>
                      <w:instrText xml:space="preserve"> DATE \@ "dd/MM/yy" </w:instrText>
                    </w:r>
                    <w:r w:rsidR="00586C01" w:rsidRPr="0049696F">
                      <w:rPr>
                        <w:sz w:val="20"/>
                        <w:szCs w:val="22"/>
                      </w:rPr>
                      <w:fldChar w:fldCharType="separate"/>
                    </w:r>
                    <w:r w:rsidR="00314D58">
                      <w:rPr>
                        <w:noProof/>
                        <w:sz w:val="20"/>
                        <w:szCs w:val="22"/>
                      </w:rPr>
                      <w:t>26/05/26</w:t>
                    </w:r>
                    <w:r w:rsidR="00586C01" w:rsidRPr="0049696F">
                      <w:rPr>
                        <w:sz w:val="20"/>
                        <w:szCs w:val="22"/>
                      </w:rPr>
                      <w:fldChar w:fldCharType="end"/>
                    </w:r>
                    <w:r w:rsidR="00574247" w:rsidRPr="0049696F">
                      <w:rPr>
                        <w:sz w:val="20"/>
                        <w:szCs w:val="22"/>
                      </w:rPr>
                      <w:t xml:space="preserve">   |   </w:t>
                    </w:r>
                    <w:r w:rsidR="00586C01" w:rsidRPr="0049696F">
                      <w:rPr>
                        <w:sz w:val="20"/>
                        <w:szCs w:val="22"/>
                      </w:rPr>
                      <w:fldChar w:fldCharType="begin"/>
                    </w:r>
                    <w:r w:rsidR="00586C01" w:rsidRPr="0049696F">
                      <w:rPr>
                        <w:sz w:val="20"/>
                        <w:szCs w:val="22"/>
                      </w:rPr>
                      <w:instrText xml:space="preserve"> PAGE   \* MERGEFORMAT </w:instrText>
                    </w:r>
                    <w:r w:rsidR="00586C01" w:rsidRPr="0049696F">
                      <w:rPr>
                        <w:sz w:val="20"/>
                        <w:szCs w:val="22"/>
                      </w:rPr>
                      <w:fldChar w:fldCharType="separate"/>
                    </w:r>
                    <w:r w:rsidR="00586C01" w:rsidRPr="0049696F">
                      <w:rPr>
                        <w:sz w:val="20"/>
                        <w:szCs w:val="22"/>
                      </w:rPr>
                      <w:t>1</w:t>
                    </w:r>
                    <w:r w:rsidR="00586C01" w:rsidRPr="0049696F">
                      <w:rPr>
                        <w:sz w:val="20"/>
                        <w:szCs w:val="22"/>
                      </w:rPr>
                      <w:fldChar w:fldCharType="end"/>
                    </w:r>
                    <w:r w:rsidR="00574247" w:rsidRPr="0049696F">
                      <w:rPr>
                        <w:sz w:val="20"/>
                        <w:szCs w:val="22"/>
                      </w:rPr>
                      <w:t xml:space="preserve"> of </w:t>
                    </w:r>
                    <w:r w:rsidR="00F917C2" w:rsidRPr="0049696F">
                      <w:rPr>
                        <w:sz w:val="20"/>
                        <w:szCs w:val="22"/>
                      </w:rPr>
                      <w:fldChar w:fldCharType="begin"/>
                    </w:r>
                    <w:r w:rsidR="00F917C2" w:rsidRPr="0049696F">
                      <w:rPr>
                        <w:sz w:val="20"/>
                        <w:szCs w:val="22"/>
                      </w:rPr>
                      <w:instrText xml:space="preserve"> NUMPAGES   \* MERGEFORMAT </w:instrText>
                    </w:r>
                    <w:r w:rsidR="00F917C2" w:rsidRPr="0049696F">
                      <w:rPr>
                        <w:sz w:val="20"/>
                        <w:szCs w:val="22"/>
                      </w:rPr>
                      <w:fldChar w:fldCharType="separate"/>
                    </w:r>
                    <w:r w:rsidR="00574247" w:rsidRPr="0049696F">
                      <w:rPr>
                        <w:sz w:val="20"/>
                        <w:szCs w:val="22"/>
                      </w:rPr>
                      <w:t>3</w:t>
                    </w:r>
                    <w:r w:rsidR="00F917C2" w:rsidRPr="0049696F">
                      <w:rPr>
                        <w:sz w:val="20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7424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A638" w14:textId="77777777" w:rsidR="00790D99" w:rsidRDefault="00790D99" w:rsidP="00A12D22">
      <w:r>
        <w:separator/>
      </w:r>
    </w:p>
    <w:p w14:paraId="483B95A0" w14:textId="77777777" w:rsidR="00790D99" w:rsidRDefault="00790D99"/>
    <w:p w14:paraId="30E7E874" w14:textId="77777777" w:rsidR="00790D99" w:rsidRDefault="00790D99"/>
  </w:footnote>
  <w:footnote w:type="continuationSeparator" w:id="0">
    <w:p w14:paraId="23282A12" w14:textId="77777777" w:rsidR="00790D99" w:rsidRDefault="00790D99" w:rsidP="00A12D22">
      <w:r>
        <w:continuationSeparator/>
      </w:r>
    </w:p>
    <w:p w14:paraId="56E2AA90" w14:textId="77777777" w:rsidR="00790D99" w:rsidRDefault="00790D99"/>
    <w:p w14:paraId="50B62EBA" w14:textId="77777777" w:rsidR="00790D99" w:rsidRDefault="00790D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B60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C0B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238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8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36BA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880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4C0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B9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B20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30E976"/>
    <w:lvl w:ilvl="0">
      <w:start w:val="1"/>
      <w:numFmt w:val="bullet"/>
      <w:pStyle w:val="ListBullet"/>
      <w:lvlText w:val="○"/>
      <w:lvlJc w:val="left"/>
      <w:pPr>
        <w:ind w:left="567" w:hanging="567"/>
      </w:pPr>
      <w:rPr>
        <w:rFonts w:ascii="Arial" w:hAnsi="Arial" w:hint="default"/>
      </w:rPr>
    </w:lvl>
  </w:abstractNum>
  <w:abstractNum w:abstractNumId="10" w15:restartNumberingAfterBreak="0">
    <w:nsid w:val="28FA4A5C"/>
    <w:multiLevelType w:val="multilevel"/>
    <w:tmpl w:val="FBD6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0276D"/>
    <w:multiLevelType w:val="hybridMultilevel"/>
    <w:tmpl w:val="16CCE01E"/>
    <w:lvl w:ilvl="0" w:tplc="97BC8BC0">
      <w:start w:val="1"/>
      <w:numFmt w:val="decimal"/>
      <w:pStyle w:val="ListNumbered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26748"/>
    <w:multiLevelType w:val="hybridMultilevel"/>
    <w:tmpl w:val="AA76F446"/>
    <w:lvl w:ilvl="0" w:tplc="D7EAB87E">
      <w:start w:val="1"/>
      <w:numFmt w:val="lowerLetter"/>
      <w:pStyle w:val="List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40C76"/>
    <w:multiLevelType w:val="hybridMultilevel"/>
    <w:tmpl w:val="825465C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0135717">
    <w:abstractNumId w:val="0"/>
  </w:num>
  <w:num w:numId="2" w16cid:durableId="1071460983">
    <w:abstractNumId w:val="1"/>
  </w:num>
  <w:num w:numId="3" w16cid:durableId="536629365">
    <w:abstractNumId w:val="2"/>
  </w:num>
  <w:num w:numId="4" w16cid:durableId="1499691252">
    <w:abstractNumId w:val="3"/>
  </w:num>
  <w:num w:numId="5" w16cid:durableId="1500850796">
    <w:abstractNumId w:val="8"/>
  </w:num>
  <w:num w:numId="6" w16cid:durableId="1316687942">
    <w:abstractNumId w:val="4"/>
  </w:num>
  <w:num w:numId="7" w16cid:durableId="1448114318">
    <w:abstractNumId w:val="5"/>
  </w:num>
  <w:num w:numId="8" w16cid:durableId="1577015663">
    <w:abstractNumId w:val="6"/>
  </w:num>
  <w:num w:numId="9" w16cid:durableId="849373043">
    <w:abstractNumId w:val="7"/>
  </w:num>
  <w:num w:numId="10" w16cid:durableId="1169834496">
    <w:abstractNumId w:val="9"/>
  </w:num>
  <w:num w:numId="11" w16cid:durableId="853109592">
    <w:abstractNumId w:val="9"/>
    <w:lvlOverride w:ilvl="0">
      <w:startOverride w:val="1"/>
    </w:lvlOverride>
  </w:num>
  <w:num w:numId="12" w16cid:durableId="233702170">
    <w:abstractNumId w:val="11"/>
  </w:num>
  <w:num w:numId="13" w16cid:durableId="1964843534">
    <w:abstractNumId w:val="12"/>
  </w:num>
  <w:num w:numId="14" w16cid:durableId="993873238">
    <w:abstractNumId w:val="12"/>
    <w:lvlOverride w:ilvl="0">
      <w:startOverride w:val="1"/>
    </w:lvlOverride>
  </w:num>
  <w:num w:numId="15" w16cid:durableId="250282888">
    <w:abstractNumId w:val="11"/>
    <w:lvlOverride w:ilvl="0">
      <w:startOverride w:val="1"/>
    </w:lvlOverride>
  </w:num>
  <w:num w:numId="16" w16cid:durableId="764813149">
    <w:abstractNumId w:val="13"/>
  </w:num>
  <w:num w:numId="17" w16cid:durableId="225728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1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stylePaneSortMethod w:val="0004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78"/>
    <w:rsid w:val="0001436A"/>
    <w:rsid w:val="000372B1"/>
    <w:rsid w:val="00050A87"/>
    <w:rsid w:val="00052499"/>
    <w:rsid w:val="000554B3"/>
    <w:rsid w:val="00060AF2"/>
    <w:rsid w:val="000611D0"/>
    <w:rsid w:val="00061310"/>
    <w:rsid w:val="00061618"/>
    <w:rsid w:val="00063E7C"/>
    <w:rsid w:val="0007577A"/>
    <w:rsid w:val="00075995"/>
    <w:rsid w:val="00075EA4"/>
    <w:rsid w:val="00075EE3"/>
    <w:rsid w:val="00082388"/>
    <w:rsid w:val="000A00FD"/>
    <w:rsid w:val="000B0CA4"/>
    <w:rsid w:val="000B1A53"/>
    <w:rsid w:val="000B3646"/>
    <w:rsid w:val="000C342C"/>
    <w:rsid w:val="000C70D6"/>
    <w:rsid w:val="000C7426"/>
    <w:rsid w:val="000C7D0C"/>
    <w:rsid w:val="000D2781"/>
    <w:rsid w:val="000E1B72"/>
    <w:rsid w:val="000E25E6"/>
    <w:rsid w:val="000E2A7D"/>
    <w:rsid w:val="000E529F"/>
    <w:rsid w:val="000F0800"/>
    <w:rsid w:val="000F324C"/>
    <w:rsid w:val="000F4CB8"/>
    <w:rsid w:val="000F586E"/>
    <w:rsid w:val="001000E1"/>
    <w:rsid w:val="00103F77"/>
    <w:rsid w:val="0010710B"/>
    <w:rsid w:val="00110233"/>
    <w:rsid w:val="0011112E"/>
    <w:rsid w:val="001121EC"/>
    <w:rsid w:val="00112AA8"/>
    <w:rsid w:val="00116569"/>
    <w:rsid w:val="00120244"/>
    <w:rsid w:val="0012505C"/>
    <w:rsid w:val="00125372"/>
    <w:rsid w:val="001253F4"/>
    <w:rsid w:val="00126504"/>
    <w:rsid w:val="00127F49"/>
    <w:rsid w:val="00135946"/>
    <w:rsid w:val="0014156B"/>
    <w:rsid w:val="00142EC9"/>
    <w:rsid w:val="00143734"/>
    <w:rsid w:val="00144D6A"/>
    <w:rsid w:val="0014502D"/>
    <w:rsid w:val="0014662D"/>
    <w:rsid w:val="001478EA"/>
    <w:rsid w:val="001524F6"/>
    <w:rsid w:val="00162F29"/>
    <w:rsid w:val="001676DB"/>
    <w:rsid w:val="00170965"/>
    <w:rsid w:val="00171CA2"/>
    <w:rsid w:val="00173E85"/>
    <w:rsid w:val="00173EAB"/>
    <w:rsid w:val="00175CC4"/>
    <w:rsid w:val="00182150"/>
    <w:rsid w:val="00182EF6"/>
    <w:rsid w:val="00186DCE"/>
    <w:rsid w:val="00191A35"/>
    <w:rsid w:val="00194CE4"/>
    <w:rsid w:val="00196C98"/>
    <w:rsid w:val="001A11F5"/>
    <w:rsid w:val="001A6216"/>
    <w:rsid w:val="001B013D"/>
    <w:rsid w:val="001B33D1"/>
    <w:rsid w:val="001B63B4"/>
    <w:rsid w:val="001B6D4C"/>
    <w:rsid w:val="001C252F"/>
    <w:rsid w:val="001C3D05"/>
    <w:rsid w:val="001C60A2"/>
    <w:rsid w:val="001D5354"/>
    <w:rsid w:val="001D5440"/>
    <w:rsid w:val="001D60F0"/>
    <w:rsid w:val="001D64F1"/>
    <w:rsid w:val="001E2D13"/>
    <w:rsid w:val="001E4F84"/>
    <w:rsid w:val="002005DF"/>
    <w:rsid w:val="00205046"/>
    <w:rsid w:val="00205F59"/>
    <w:rsid w:val="002072B2"/>
    <w:rsid w:val="002075D2"/>
    <w:rsid w:val="002132FC"/>
    <w:rsid w:val="00214445"/>
    <w:rsid w:val="00216167"/>
    <w:rsid w:val="002175F0"/>
    <w:rsid w:val="00220391"/>
    <w:rsid w:val="002216AB"/>
    <w:rsid w:val="00222AB4"/>
    <w:rsid w:val="00224715"/>
    <w:rsid w:val="00230E87"/>
    <w:rsid w:val="002321A0"/>
    <w:rsid w:val="00232ADA"/>
    <w:rsid w:val="00235049"/>
    <w:rsid w:val="0024075E"/>
    <w:rsid w:val="0024268C"/>
    <w:rsid w:val="00242F76"/>
    <w:rsid w:val="00246946"/>
    <w:rsid w:val="00247DF1"/>
    <w:rsid w:val="00250B49"/>
    <w:rsid w:val="00252B7F"/>
    <w:rsid w:val="002544DB"/>
    <w:rsid w:val="00256E77"/>
    <w:rsid w:val="00265F7B"/>
    <w:rsid w:val="00265FEA"/>
    <w:rsid w:val="0026751A"/>
    <w:rsid w:val="00267E13"/>
    <w:rsid w:val="00274950"/>
    <w:rsid w:val="00276311"/>
    <w:rsid w:val="00282EE8"/>
    <w:rsid w:val="00284C42"/>
    <w:rsid w:val="0029083F"/>
    <w:rsid w:val="00296056"/>
    <w:rsid w:val="002968BD"/>
    <w:rsid w:val="002A3C4F"/>
    <w:rsid w:val="002A4748"/>
    <w:rsid w:val="002A5F53"/>
    <w:rsid w:val="002A6525"/>
    <w:rsid w:val="002B06E1"/>
    <w:rsid w:val="002B0F52"/>
    <w:rsid w:val="002B3BA7"/>
    <w:rsid w:val="002B72CC"/>
    <w:rsid w:val="002B7F9F"/>
    <w:rsid w:val="002C0809"/>
    <w:rsid w:val="002C145C"/>
    <w:rsid w:val="002C3C5A"/>
    <w:rsid w:val="002C5E91"/>
    <w:rsid w:val="002C662E"/>
    <w:rsid w:val="002D0248"/>
    <w:rsid w:val="002D2C69"/>
    <w:rsid w:val="002D2D7A"/>
    <w:rsid w:val="002D3908"/>
    <w:rsid w:val="002D6B88"/>
    <w:rsid w:val="002D74F8"/>
    <w:rsid w:val="002D7A62"/>
    <w:rsid w:val="002E0F5B"/>
    <w:rsid w:val="002E2017"/>
    <w:rsid w:val="002E3742"/>
    <w:rsid w:val="002E4F10"/>
    <w:rsid w:val="002F1156"/>
    <w:rsid w:val="0030048D"/>
    <w:rsid w:val="00301E68"/>
    <w:rsid w:val="00303FB3"/>
    <w:rsid w:val="003049CA"/>
    <w:rsid w:val="00304BF0"/>
    <w:rsid w:val="003070FA"/>
    <w:rsid w:val="003101B8"/>
    <w:rsid w:val="0031280D"/>
    <w:rsid w:val="00312DB9"/>
    <w:rsid w:val="00314D58"/>
    <w:rsid w:val="00315805"/>
    <w:rsid w:val="0032124E"/>
    <w:rsid w:val="0032334D"/>
    <w:rsid w:val="00323C62"/>
    <w:rsid w:val="003246B7"/>
    <w:rsid w:val="00324895"/>
    <w:rsid w:val="00325428"/>
    <w:rsid w:val="00326D92"/>
    <w:rsid w:val="00327A38"/>
    <w:rsid w:val="00332907"/>
    <w:rsid w:val="003468D6"/>
    <w:rsid w:val="0035032C"/>
    <w:rsid w:val="00363240"/>
    <w:rsid w:val="0036359F"/>
    <w:rsid w:val="00366FC6"/>
    <w:rsid w:val="003734EC"/>
    <w:rsid w:val="00374E92"/>
    <w:rsid w:val="0037508D"/>
    <w:rsid w:val="00386554"/>
    <w:rsid w:val="0038775A"/>
    <w:rsid w:val="00387DA7"/>
    <w:rsid w:val="00390426"/>
    <w:rsid w:val="00391177"/>
    <w:rsid w:val="003919A7"/>
    <w:rsid w:val="00392DD4"/>
    <w:rsid w:val="00393047"/>
    <w:rsid w:val="0039387D"/>
    <w:rsid w:val="00395FFC"/>
    <w:rsid w:val="00396D57"/>
    <w:rsid w:val="003A17DD"/>
    <w:rsid w:val="003A4D51"/>
    <w:rsid w:val="003B1336"/>
    <w:rsid w:val="003B2530"/>
    <w:rsid w:val="003B6165"/>
    <w:rsid w:val="003B7E16"/>
    <w:rsid w:val="003C055E"/>
    <w:rsid w:val="003C0660"/>
    <w:rsid w:val="003C4130"/>
    <w:rsid w:val="003C6CC4"/>
    <w:rsid w:val="003D1400"/>
    <w:rsid w:val="003D4040"/>
    <w:rsid w:val="003E1B8A"/>
    <w:rsid w:val="003E332C"/>
    <w:rsid w:val="003E7B47"/>
    <w:rsid w:val="003F347B"/>
    <w:rsid w:val="003F60A5"/>
    <w:rsid w:val="00407E7C"/>
    <w:rsid w:val="004130B1"/>
    <w:rsid w:val="0041797B"/>
    <w:rsid w:val="00422791"/>
    <w:rsid w:val="00422980"/>
    <w:rsid w:val="00424BA1"/>
    <w:rsid w:val="00427F73"/>
    <w:rsid w:val="0043001E"/>
    <w:rsid w:val="0043338C"/>
    <w:rsid w:val="00433B7B"/>
    <w:rsid w:val="00435BB1"/>
    <w:rsid w:val="00436ADC"/>
    <w:rsid w:val="004374EA"/>
    <w:rsid w:val="004400E0"/>
    <w:rsid w:val="004401B5"/>
    <w:rsid w:val="004442EE"/>
    <w:rsid w:val="00444852"/>
    <w:rsid w:val="00445C87"/>
    <w:rsid w:val="004467D2"/>
    <w:rsid w:val="004479D3"/>
    <w:rsid w:val="00451BD9"/>
    <w:rsid w:val="00453B6C"/>
    <w:rsid w:val="0045543B"/>
    <w:rsid w:val="004604CB"/>
    <w:rsid w:val="00462A44"/>
    <w:rsid w:val="00462B7D"/>
    <w:rsid w:val="00467DEB"/>
    <w:rsid w:val="00470D42"/>
    <w:rsid w:val="00473A00"/>
    <w:rsid w:val="00487231"/>
    <w:rsid w:val="00493312"/>
    <w:rsid w:val="0049696F"/>
    <w:rsid w:val="004A3D9D"/>
    <w:rsid w:val="004A4885"/>
    <w:rsid w:val="004A6BED"/>
    <w:rsid w:val="004A7CD1"/>
    <w:rsid w:val="004B25B5"/>
    <w:rsid w:val="004B5204"/>
    <w:rsid w:val="004B6420"/>
    <w:rsid w:val="004C0653"/>
    <w:rsid w:val="004C2631"/>
    <w:rsid w:val="004C4F70"/>
    <w:rsid w:val="004C5C98"/>
    <w:rsid w:val="004C62B0"/>
    <w:rsid w:val="004D0EED"/>
    <w:rsid w:val="004D13F3"/>
    <w:rsid w:val="004D2F10"/>
    <w:rsid w:val="004D4C4C"/>
    <w:rsid w:val="004D5EF3"/>
    <w:rsid w:val="004D6C3F"/>
    <w:rsid w:val="004D7EDA"/>
    <w:rsid w:val="004E0106"/>
    <w:rsid w:val="004E2137"/>
    <w:rsid w:val="00500A91"/>
    <w:rsid w:val="005011D6"/>
    <w:rsid w:val="00501825"/>
    <w:rsid w:val="005020EF"/>
    <w:rsid w:val="00504C1D"/>
    <w:rsid w:val="00504DDD"/>
    <w:rsid w:val="00505580"/>
    <w:rsid w:val="005075D2"/>
    <w:rsid w:val="00510119"/>
    <w:rsid w:val="005173EF"/>
    <w:rsid w:val="00517F6E"/>
    <w:rsid w:val="005208CC"/>
    <w:rsid w:val="00522B7E"/>
    <w:rsid w:val="005247E9"/>
    <w:rsid w:val="00530143"/>
    <w:rsid w:val="00530E73"/>
    <w:rsid w:val="0053415E"/>
    <w:rsid w:val="005351DD"/>
    <w:rsid w:val="005367BB"/>
    <w:rsid w:val="00536F7F"/>
    <w:rsid w:val="00544DAE"/>
    <w:rsid w:val="00547886"/>
    <w:rsid w:val="00547A10"/>
    <w:rsid w:val="00550A1A"/>
    <w:rsid w:val="005566C1"/>
    <w:rsid w:val="0056151D"/>
    <w:rsid w:val="005615D4"/>
    <w:rsid w:val="005648DD"/>
    <w:rsid w:val="00566FDA"/>
    <w:rsid w:val="005734EC"/>
    <w:rsid w:val="00574247"/>
    <w:rsid w:val="00574E97"/>
    <w:rsid w:val="00575AF1"/>
    <w:rsid w:val="00575B26"/>
    <w:rsid w:val="005779E3"/>
    <w:rsid w:val="00584250"/>
    <w:rsid w:val="00584CDA"/>
    <w:rsid w:val="00586C01"/>
    <w:rsid w:val="005A00BE"/>
    <w:rsid w:val="005A2A2F"/>
    <w:rsid w:val="005A3849"/>
    <w:rsid w:val="005A6256"/>
    <w:rsid w:val="005B131A"/>
    <w:rsid w:val="005B234F"/>
    <w:rsid w:val="005B51E9"/>
    <w:rsid w:val="005C1A0B"/>
    <w:rsid w:val="005C3915"/>
    <w:rsid w:val="005D0855"/>
    <w:rsid w:val="005D25A5"/>
    <w:rsid w:val="005D4E29"/>
    <w:rsid w:val="005D7F71"/>
    <w:rsid w:val="005E0957"/>
    <w:rsid w:val="005E518F"/>
    <w:rsid w:val="005F069F"/>
    <w:rsid w:val="005F25FA"/>
    <w:rsid w:val="005F4D00"/>
    <w:rsid w:val="005F5C80"/>
    <w:rsid w:val="00600ADF"/>
    <w:rsid w:val="00602958"/>
    <w:rsid w:val="0060344C"/>
    <w:rsid w:val="0060345C"/>
    <w:rsid w:val="00613586"/>
    <w:rsid w:val="00617104"/>
    <w:rsid w:val="006176CD"/>
    <w:rsid w:val="006205BC"/>
    <w:rsid w:val="006208A0"/>
    <w:rsid w:val="00622C64"/>
    <w:rsid w:val="00623143"/>
    <w:rsid w:val="006275C2"/>
    <w:rsid w:val="00627810"/>
    <w:rsid w:val="00631CE4"/>
    <w:rsid w:val="006438A8"/>
    <w:rsid w:val="006550D7"/>
    <w:rsid w:val="0066144A"/>
    <w:rsid w:val="00665BCE"/>
    <w:rsid w:val="0066685E"/>
    <w:rsid w:val="0067027F"/>
    <w:rsid w:val="006703C5"/>
    <w:rsid w:val="006704E1"/>
    <w:rsid w:val="006721CF"/>
    <w:rsid w:val="0067295C"/>
    <w:rsid w:val="00672F81"/>
    <w:rsid w:val="006748F8"/>
    <w:rsid w:val="00677A2E"/>
    <w:rsid w:val="00683C5F"/>
    <w:rsid w:val="00686EA8"/>
    <w:rsid w:val="0069140E"/>
    <w:rsid w:val="00691DCF"/>
    <w:rsid w:val="006A0B00"/>
    <w:rsid w:val="006A45B8"/>
    <w:rsid w:val="006A5FAD"/>
    <w:rsid w:val="006B088A"/>
    <w:rsid w:val="006B6EAD"/>
    <w:rsid w:val="006C1C24"/>
    <w:rsid w:val="006C21BC"/>
    <w:rsid w:val="006C338B"/>
    <w:rsid w:val="006C3C27"/>
    <w:rsid w:val="006C3F08"/>
    <w:rsid w:val="006C6ED3"/>
    <w:rsid w:val="006C7512"/>
    <w:rsid w:val="006D2703"/>
    <w:rsid w:val="006D669E"/>
    <w:rsid w:val="006E34E0"/>
    <w:rsid w:val="006E5FC0"/>
    <w:rsid w:val="006E777A"/>
    <w:rsid w:val="006F2759"/>
    <w:rsid w:val="006F614E"/>
    <w:rsid w:val="0070307E"/>
    <w:rsid w:val="00703A1A"/>
    <w:rsid w:val="007118A4"/>
    <w:rsid w:val="00712559"/>
    <w:rsid w:val="00714E04"/>
    <w:rsid w:val="00716C25"/>
    <w:rsid w:val="0072045B"/>
    <w:rsid w:val="00721545"/>
    <w:rsid w:val="00726FA6"/>
    <w:rsid w:val="007350AC"/>
    <w:rsid w:val="0073538C"/>
    <w:rsid w:val="007407E4"/>
    <w:rsid w:val="00743B3F"/>
    <w:rsid w:val="007450EF"/>
    <w:rsid w:val="007462BB"/>
    <w:rsid w:val="0075277A"/>
    <w:rsid w:val="00753ED0"/>
    <w:rsid w:val="007608BE"/>
    <w:rsid w:val="00761AC0"/>
    <w:rsid w:val="007631AB"/>
    <w:rsid w:val="00765C22"/>
    <w:rsid w:val="007677AB"/>
    <w:rsid w:val="00767C61"/>
    <w:rsid w:val="00767CAA"/>
    <w:rsid w:val="0077144E"/>
    <w:rsid w:val="00774F1D"/>
    <w:rsid w:val="00776273"/>
    <w:rsid w:val="007766C8"/>
    <w:rsid w:val="007773EE"/>
    <w:rsid w:val="007819C7"/>
    <w:rsid w:val="00784AD7"/>
    <w:rsid w:val="00786CE4"/>
    <w:rsid w:val="00790D99"/>
    <w:rsid w:val="007A1B66"/>
    <w:rsid w:val="007A7F97"/>
    <w:rsid w:val="007A7FCC"/>
    <w:rsid w:val="007B28D1"/>
    <w:rsid w:val="007B66C3"/>
    <w:rsid w:val="007C66E7"/>
    <w:rsid w:val="007C720A"/>
    <w:rsid w:val="007D37CF"/>
    <w:rsid w:val="007D6191"/>
    <w:rsid w:val="007E3FC0"/>
    <w:rsid w:val="007E47A1"/>
    <w:rsid w:val="007E4BB0"/>
    <w:rsid w:val="007F2BD7"/>
    <w:rsid w:val="007F5316"/>
    <w:rsid w:val="008009C0"/>
    <w:rsid w:val="00800CE7"/>
    <w:rsid w:val="00803372"/>
    <w:rsid w:val="008121AF"/>
    <w:rsid w:val="00813CCA"/>
    <w:rsid w:val="008147FE"/>
    <w:rsid w:val="00814DED"/>
    <w:rsid w:val="00823086"/>
    <w:rsid w:val="008238F3"/>
    <w:rsid w:val="00833847"/>
    <w:rsid w:val="00833BAE"/>
    <w:rsid w:val="00840318"/>
    <w:rsid w:val="00844A90"/>
    <w:rsid w:val="00850DE6"/>
    <w:rsid w:val="00855CED"/>
    <w:rsid w:val="008560A6"/>
    <w:rsid w:val="00857AFA"/>
    <w:rsid w:val="00862EA1"/>
    <w:rsid w:val="00863338"/>
    <w:rsid w:val="008649D1"/>
    <w:rsid w:val="00866E5F"/>
    <w:rsid w:val="008679E1"/>
    <w:rsid w:val="00867BBE"/>
    <w:rsid w:val="00871F62"/>
    <w:rsid w:val="00874FDC"/>
    <w:rsid w:val="008758CB"/>
    <w:rsid w:val="00881AC8"/>
    <w:rsid w:val="0089230A"/>
    <w:rsid w:val="00892484"/>
    <w:rsid w:val="008A06CD"/>
    <w:rsid w:val="008A242D"/>
    <w:rsid w:val="008B3667"/>
    <w:rsid w:val="008B5A32"/>
    <w:rsid w:val="008B62D2"/>
    <w:rsid w:val="008C2F21"/>
    <w:rsid w:val="008D2520"/>
    <w:rsid w:val="008D45BC"/>
    <w:rsid w:val="008E1096"/>
    <w:rsid w:val="008E12B7"/>
    <w:rsid w:val="008E6D4F"/>
    <w:rsid w:val="008F0717"/>
    <w:rsid w:val="008F6072"/>
    <w:rsid w:val="008F7004"/>
    <w:rsid w:val="00902686"/>
    <w:rsid w:val="009030AE"/>
    <w:rsid w:val="00904ED8"/>
    <w:rsid w:val="009051B8"/>
    <w:rsid w:val="0090712A"/>
    <w:rsid w:val="00907E9A"/>
    <w:rsid w:val="009112BD"/>
    <w:rsid w:val="00912007"/>
    <w:rsid w:val="0091260E"/>
    <w:rsid w:val="00913604"/>
    <w:rsid w:val="00913CE2"/>
    <w:rsid w:val="00915478"/>
    <w:rsid w:val="009158D6"/>
    <w:rsid w:val="009219E9"/>
    <w:rsid w:val="009241EE"/>
    <w:rsid w:val="009252D5"/>
    <w:rsid w:val="00925A89"/>
    <w:rsid w:val="00931170"/>
    <w:rsid w:val="00932930"/>
    <w:rsid w:val="00932FBB"/>
    <w:rsid w:val="009339C0"/>
    <w:rsid w:val="00937C6A"/>
    <w:rsid w:val="00941A0B"/>
    <w:rsid w:val="00944056"/>
    <w:rsid w:val="0094419A"/>
    <w:rsid w:val="009474C3"/>
    <w:rsid w:val="00951082"/>
    <w:rsid w:val="009620DB"/>
    <w:rsid w:val="00963884"/>
    <w:rsid w:val="0097025B"/>
    <w:rsid w:val="00971E78"/>
    <w:rsid w:val="00971F42"/>
    <w:rsid w:val="00980C8B"/>
    <w:rsid w:val="00983862"/>
    <w:rsid w:val="0098577A"/>
    <w:rsid w:val="00985A45"/>
    <w:rsid w:val="00994CC4"/>
    <w:rsid w:val="009B394A"/>
    <w:rsid w:val="009B3C98"/>
    <w:rsid w:val="009B4D09"/>
    <w:rsid w:val="009C5E91"/>
    <w:rsid w:val="009C7560"/>
    <w:rsid w:val="009D0862"/>
    <w:rsid w:val="009D37B6"/>
    <w:rsid w:val="009D56D2"/>
    <w:rsid w:val="009D6143"/>
    <w:rsid w:val="009E1168"/>
    <w:rsid w:val="009E3A99"/>
    <w:rsid w:val="009E65FD"/>
    <w:rsid w:val="009E71CD"/>
    <w:rsid w:val="009F1C0C"/>
    <w:rsid w:val="009F5A39"/>
    <w:rsid w:val="00A00562"/>
    <w:rsid w:val="00A04E09"/>
    <w:rsid w:val="00A04E5E"/>
    <w:rsid w:val="00A051CE"/>
    <w:rsid w:val="00A05663"/>
    <w:rsid w:val="00A07AEC"/>
    <w:rsid w:val="00A12D22"/>
    <w:rsid w:val="00A160B9"/>
    <w:rsid w:val="00A20A99"/>
    <w:rsid w:val="00A20D31"/>
    <w:rsid w:val="00A30814"/>
    <w:rsid w:val="00A35143"/>
    <w:rsid w:val="00A35417"/>
    <w:rsid w:val="00A35852"/>
    <w:rsid w:val="00A40A12"/>
    <w:rsid w:val="00A43D47"/>
    <w:rsid w:val="00A446AA"/>
    <w:rsid w:val="00A448DB"/>
    <w:rsid w:val="00A461A1"/>
    <w:rsid w:val="00A46710"/>
    <w:rsid w:val="00A525E7"/>
    <w:rsid w:val="00A549C8"/>
    <w:rsid w:val="00A67BB2"/>
    <w:rsid w:val="00A72BDE"/>
    <w:rsid w:val="00A812C7"/>
    <w:rsid w:val="00A82F2C"/>
    <w:rsid w:val="00A84B5C"/>
    <w:rsid w:val="00A865C7"/>
    <w:rsid w:val="00A86768"/>
    <w:rsid w:val="00A941B5"/>
    <w:rsid w:val="00A95DD2"/>
    <w:rsid w:val="00A9732B"/>
    <w:rsid w:val="00AA089E"/>
    <w:rsid w:val="00AA311F"/>
    <w:rsid w:val="00AA395D"/>
    <w:rsid w:val="00AB241D"/>
    <w:rsid w:val="00AB5C29"/>
    <w:rsid w:val="00AC0BEA"/>
    <w:rsid w:val="00AC2777"/>
    <w:rsid w:val="00AC3110"/>
    <w:rsid w:val="00AC3394"/>
    <w:rsid w:val="00AC6DAC"/>
    <w:rsid w:val="00AD065D"/>
    <w:rsid w:val="00AD26FF"/>
    <w:rsid w:val="00AD342D"/>
    <w:rsid w:val="00AD4AEA"/>
    <w:rsid w:val="00AD7ABB"/>
    <w:rsid w:val="00AE0657"/>
    <w:rsid w:val="00AE2790"/>
    <w:rsid w:val="00AE3BD2"/>
    <w:rsid w:val="00AF372C"/>
    <w:rsid w:val="00B05397"/>
    <w:rsid w:val="00B10B40"/>
    <w:rsid w:val="00B10E18"/>
    <w:rsid w:val="00B11A80"/>
    <w:rsid w:val="00B16455"/>
    <w:rsid w:val="00B213D7"/>
    <w:rsid w:val="00B222C9"/>
    <w:rsid w:val="00B32672"/>
    <w:rsid w:val="00B35539"/>
    <w:rsid w:val="00B362BF"/>
    <w:rsid w:val="00B373C3"/>
    <w:rsid w:val="00B41135"/>
    <w:rsid w:val="00B45505"/>
    <w:rsid w:val="00B556A5"/>
    <w:rsid w:val="00B60A1C"/>
    <w:rsid w:val="00B6353B"/>
    <w:rsid w:val="00B737B7"/>
    <w:rsid w:val="00B763A7"/>
    <w:rsid w:val="00B85D77"/>
    <w:rsid w:val="00B86A8C"/>
    <w:rsid w:val="00B90525"/>
    <w:rsid w:val="00B9666F"/>
    <w:rsid w:val="00BA1BA6"/>
    <w:rsid w:val="00BA4829"/>
    <w:rsid w:val="00BA7DBC"/>
    <w:rsid w:val="00BB4D95"/>
    <w:rsid w:val="00BB57BD"/>
    <w:rsid w:val="00BB5DE8"/>
    <w:rsid w:val="00BD3451"/>
    <w:rsid w:val="00BD4A24"/>
    <w:rsid w:val="00BD5EE8"/>
    <w:rsid w:val="00BD7A9C"/>
    <w:rsid w:val="00BE0324"/>
    <w:rsid w:val="00BE2229"/>
    <w:rsid w:val="00C01974"/>
    <w:rsid w:val="00C03EB5"/>
    <w:rsid w:val="00C047A6"/>
    <w:rsid w:val="00C0509D"/>
    <w:rsid w:val="00C14003"/>
    <w:rsid w:val="00C17F80"/>
    <w:rsid w:val="00C21D7A"/>
    <w:rsid w:val="00C2308E"/>
    <w:rsid w:val="00C23AC6"/>
    <w:rsid w:val="00C25199"/>
    <w:rsid w:val="00C32CC1"/>
    <w:rsid w:val="00C34AEC"/>
    <w:rsid w:val="00C35540"/>
    <w:rsid w:val="00C40AE5"/>
    <w:rsid w:val="00C44C6C"/>
    <w:rsid w:val="00C47C9A"/>
    <w:rsid w:val="00C47D0D"/>
    <w:rsid w:val="00C55E2A"/>
    <w:rsid w:val="00C57A01"/>
    <w:rsid w:val="00C74849"/>
    <w:rsid w:val="00C84398"/>
    <w:rsid w:val="00C870E4"/>
    <w:rsid w:val="00C92829"/>
    <w:rsid w:val="00C97C48"/>
    <w:rsid w:val="00CB0DFE"/>
    <w:rsid w:val="00CB1289"/>
    <w:rsid w:val="00CC09DB"/>
    <w:rsid w:val="00CC0FB0"/>
    <w:rsid w:val="00CC3529"/>
    <w:rsid w:val="00CC38BB"/>
    <w:rsid w:val="00CC61EC"/>
    <w:rsid w:val="00CD6EC9"/>
    <w:rsid w:val="00CD740E"/>
    <w:rsid w:val="00CE01E9"/>
    <w:rsid w:val="00CE1D73"/>
    <w:rsid w:val="00CF7B8D"/>
    <w:rsid w:val="00D0170C"/>
    <w:rsid w:val="00D02B68"/>
    <w:rsid w:val="00D04826"/>
    <w:rsid w:val="00D06369"/>
    <w:rsid w:val="00D07E78"/>
    <w:rsid w:val="00D12CBE"/>
    <w:rsid w:val="00D1483B"/>
    <w:rsid w:val="00D161A7"/>
    <w:rsid w:val="00D16EEF"/>
    <w:rsid w:val="00D22572"/>
    <w:rsid w:val="00D2345F"/>
    <w:rsid w:val="00D23F7B"/>
    <w:rsid w:val="00D24F5C"/>
    <w:rsid w:val="00D25294"/>
    <w:rsid w:val="00D25C57"/>
    <w:rsid w:val="00D30100"/>
    <w:rsid w:val="00D30A03"/>
    <w:rsid w:val="00D42E09"/>
    <w:rsid w:val="00D460CC"/>
    <w:rsid w:val="00D52474"/>
    <w:rsid w:val="00D53546"/>
    <w:rsid w:val="00D57739"/>
    <w:rsid w:val="00D57AF2"/>
    <w:rsid w:val="00D616E5"/>
    <w:rsid w:val="00D63D22"/>
    <w:rsid w:val="00D656C5"/>
    <w:rsid w:val="00D73EBA"/>
    <w:rsid w:val="00D77E64"/>
    <w:rsid w:val="00D86666"/>
    <w:rsid w:val="00D87029"/>
    <w:rsid w:val="00D903E1"/>
    <w:rsid w:val="00D9207C"/>
    <w:rsid w:val="00D92701"/>
    <w:rsid w:val="00D9477C"/>
    <w:rsid w:val="00D9625C"/>
    <w:rsid w:val="00D9698D"/>
    <w:rsid w:val="00DB147A"/>
    <w:rsid w:val="00DB2A88"/>
    <w:rsid w:val="00DB3ABF"/>
    <w:rsid w:val="00DC0C4E"/>
    <w:rsid w:val="00DC7EE5"/>
    <w:rsid w:val="00DD06A0"/>
    <w:rsid w:val="00DD247D"/>
    <w:rsid w:val="00DD4A28"/>
    <w:rsid w:val="00DE16A2"/>
    <w:rsid w:val="00DE428D"/>
    <w:rsid w:val="00DE64CF"/>
    <w:rsid w:val="00DE7741"/>
    <w:rsid w:val="00DF2E1F"/>
    <w:rsid w:val="00DF3706"/>
    <w:rsid w:val="00DF41F8"/>
    <w:rsid w:val="00DF5315"/>
    <w:rsid w:val="00E056CB"/>
    <w:rsid w:val="00E12046"/>
    <w:rsid w:val="00E141B7"/>
    <w:rsid w:val="00E154A8"/>
    <w:rsid w:val="00E16C0D"/>
    <w:rsid w:val="00E20D4E"/>
    <w:rsid w:val="00E20D94"/>
    <w:rsid w:val="00E22745"/>
    <w:rsid w:val="00E259B8"/>
    <w:rsid w:val="00E26766"/>
    <w:rsid w:val="00E270FC"/>
    <w:rsid w:val="00E309D2"/>
    <w:rsid w:val="00E31DC3"/>
    <w:rsid w:val="00E33BC5"/>
    <w:rsid w:val="00E36E8E"/>
    <w:rsid w:val="00E373A3"/>
    <w:rsid w:val="00E37E9E"/>
    <w:rsid w:val="00E37FF2"/>
    <w:rsid w:val="00E42011"/>
    <w:rsid w:val="00E5322F"/>
    <w:rsid w:val="00E547E8"/>
    <w:rsid w:val="00E57926"/>
    <w:rsid w:val="00E60BF8"/>
    <w:rsid w:val="00E636B6"/>
    <w:rsid w:val="00E6674D"/>
    <w:rsid w:val="00E702AC"/>
    <w:rsid w:val="00E711AA"/>
    <w:rsid w:val="00E714A3"/>
    <w:rsid w:val="00E72925"/>
    <w:rsid w:val="00E732CE"/>
    <w:rsid w:val="00E74ADB"/>
    <w:rsid w:val="00E81FD4"/>
    <w:rsid w:val="00E8306D"/>
    <w:rsid w:val="00E857A7"/>
    <w:rsid w:val="00E95571"/>
    <w:rsid w:val="00EA0AC6"/>
    <w:rsid w:val="00EA461D"/>
    <w:rsid w:val="00EB2FE9"/>
    <w:rsid w:val="00EB40BE"/>
    <w:rsid w:val="00EB7366"/>
    <w:rsid w:val="00EC0297"/>
    <w:rsid w:val="00EE07E8"/>
    <w:rsid w:val="00EE2CC0"/>
    <w:rsid w:val="00EE6E52"/>
    <w:rsid w:val="00EF243E"/>
    <w:rsid w:val="00EF408D"/>
    <w:rsid w:val="00EF6424"/>
    <w:rsid w:val="00F03FCA"/>
    <w:rsid w:val="00F0475D"/>
    <w:rsid w:val="00F13852"/>
    <w:rsid w:val="00F16AA8"/>
    <w:rsid w:val="00F16E3A"/>
    <w:rsid w:val="00F178B3"/>
    <w:rsid w:val="00F17EC0"/>
    <w:rsid w:val="00F212D8"/>
    <w:rsid w:val="00F27630"/>
    <w:rsid w:val="00F308D6"/>
    <w:rsid w:val="00F33ADA"/>
    <w:rsid w:val="00F33E54"/>
    <w:rsid w:val="00F349D1"/>
    <w:rsid w:val="00F35FB5"/>
    <w:rsid w:val="00F3723B"/>
    <w:rsid w:val="00F42701"/>
    <w:rsid w:val="00F44ABC"/>
    <w:rsid w:val="00F47AC4"/>
    <w:rsid w:val="00F5455E"/>
    <w:rsid w:val="00F66DA5"/>
    <w:rsid w:val="00F67F4A"/>
    <w:rsid w:val="00F70BB1"/>
    <w:rsid w:val="00F70E96"/>
    <w:rsid w:val="00F72E32"/>
    <w:rsid w:val="00F7468D"/>
    <w:rsid w:val="00F752BB"/>
    <w:rsid w:val="00F8357E"/>
    <w:rsid w:val="00F843B4"/>
    <w:rsid w:val="00F917C2"/>
    <w:rsid w:val="00F933D4"/>
    <w:rsid w:val="00F95E8F"/>
    <w:rsid w:val="00FA570C"/>
    <w:rsid w:val="00FA61F1"/>
    <w:rsid w:val="00FA77CF"/>
    <w:rsid w:val="00FA7DC5"/>
    <w:rsid w:val="00FB18D1"/>
    <w:rsid w:val="00FB41FB"/>
    <w:rsid w:val="00FB5134"/>
    <w:rsid w:val="00FB6527"/>
    <w:rsid w:val="00FC0526"/>
    <w:rsid w:val="00FC5171"/>
    <w:rsid w:val="00FC6FE0"/>
    <w:rsid w:val="00FD0BEA"/>
    <w:rsid w:val="00FD3E65"/>
    <w:rsid w:val="00FE0F26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95CD5"/>
  <w15:docId w15:val="{B359BD56-6009-47AC-87A7-89649E33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AA8"/>
    <w:pPr>
      <w:tabs>
        <w:tab w:val="left" w:pos="567"/>
        <w:tab w:val="left" w:pos="1134"/>
        <w:tab w:val="left" w:pos="1701"/>
        <w:tab w:val="left" w:pos="2268"/>
        <w:tab w:val="center" w:pos="4536"/>
        <w:tab w:val="right" w:pos="9072"/>
      </w:tabs>
      <w:spacing w:before="120" w:after="120" w:line="36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908"/>
    <w:pPr>
      <w:keepNext/>
      <w:keepLines/>
      <w:pageBreakBefore/>
      <w:spacing w:before="0" w:after="360" w:line="240" w:lineRule="auto"/>
      <w:outlineLvl w:val="0"/>
    </w:pPr>
    <w:rPr>
      <w:rFonts w:asciiTheme="majorHAnsi" w:eastAsiaTheme="majorEastAsia" w:hAnsiTheme="majorHAnsi" w:cstheme="majorBidi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849"/>
    <w:pPr>
      <w:keepNext/>
      <w:keepLines/>
      <w:spacing w:before="360" w:after="36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849"/>
    <w:pPr>
      <w:keepNext/>
      <w:keepLines/>
      <w:pBdr>
        <w:bottom w:val="single" w:sz="4" w:space="1" w:color="auto"/>
      </w:pBdr>
      <w:spacing w:before="360" w:after="360" w:line="240" w:lineRule="auto"/>
      <w:outlineLvl w:val="2"/>
    </w:pPr>
    <w:rPr>
      <w:rFonts w:asciiTheme="majorHAnsi" w:eastAsiaTheme="majorEastAsia" w:hAnsiTheme="majorHAnsi" w:cstheme="majorBidi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7A62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C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3860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908"/>
    <w:rPr>
      <w:rFonts w:asciiTheme="majorHAnsi" w:eastAsiaTheme="majorEastAsia" w:hAnsiTheme="majorHAnsi" w:cstheme="majorBidi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3849"/>
    <w:rPr>
      <w:rFonts w:asciiTheme="majorHAnsi" w:eastAsiaTheme="majorEastAsia" w:hAnsiTheme="majorHAnsi" w:cstheme="majorBidi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3849"/>
    <w:rPr>
      <w:rFonts w:asciiTheme="majorHAnsi" w:eastAsiaTheme="majorEastAsia" w:hAnsiTheme="majorHAnsi" w:cstheme="majorBidi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D7A62"/>
    <w:rPr>
      <w:rFonts w:asciiTheme="majorHAnsi" w:eastAsiaTheme="majorEastAsia" w:hAnsiTheme="majorHAnsi" w:cstheme="majorBidi"/>
      <w:b/>
      <w:iCs/>
      <w:sz w:val="22"/>
    </w:rPr>
  </w:style>
  <w:style w:type="paragraph" w:styleId="Header">
    <w:name w:val="header"/>
    <w:basedOn w:val="Normal"/>
    <w:link w:val="HeaderChar"/>
    <w:uiPriority w:val="99"/>
    <w:unhideWhenUsed/>
    <w:rsid w:val="00C23AC6"/>
    <w:pPr>
      <w:tabs>
        <w:tab w:val="clear" w:pos="567"/>
        <w:tab w:val="clear" w:pos="1134"/>
        <w:tab w:val="clear" w:pos="1701"/>
        <w:tab w:val="clear" w:pos="2268"/>
        <w:tab w:val="clear" w:pos="4536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AC6"/>
    <w:rPr>
      <w:noProof/>
      <w:sz w:val="20"/>
    </w:rPr>
  </w:style>
  <w:style w:type="paragraph" w:styleId="Footer">
    <w:name w:val="footer"/>
    <w:basedOn w:val="Normal"/>
    <w:link w:val="FooterChar"/>
    <w:uiPriority w:val="99"/>
    <w:unhideWhenUsed/>
    <w:rsid w:val="00574247"/>
    <w:pPr>
      <w:tabs>
        <w:tab w:val="clear" w:pos="567"/>
        <w:tab w:val="clear" w:pos="1134"/>
        <w:tab w:val="clear" w:pos="1701"/>
        <w:tab w:val="clear" w:pos="2268"/>
        <w:tab w:val="clear" w:pos="4536"/>
        <w:tab w:val="left" w:pos="7080"/>
      </w:tabs>
      <w:spacing w:before="0"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574247"/>
    <w:rPr>
      <w:sz w:val="22"/>
    </w:rPr>
  </w:style>
  <w:style w:type="table" w:styleId="TableGrid">
    <w:name w:val="Table Grid"/>
    <w:basedOn w:val="TableNormal"/>
    <w:uiPriority w:val="39"/>
    <w:rsid w:val="00C2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12D22"/>
  </w:style>
  <w:style w:type="paragraph" w:customStyle="1" w:styleId="ListNumbered">
    <w:name w:val="List Numbered"/>
    <w:basedOn w:val="ListBullet"/>
    <w:link w:val="ListNumberedChar"/>
    <w:qFormat/>
    <w:rsid w:val="002D3908"/>
    <w:pPr>
      <w:numPr>
        <w:numId w:val="12"/>
      </w:numPr>
      <w:ind w:left="567" w:hanging="567"/>
    </w:pPr>
  </w:style>
  <w:style w:type="paragraph" w:styleId="ListBullet">
    <w:name w:val="List Bullet"/>
    <w:basedOn w:val="Normal"/>
    <w:link w:val="ListBulletChar"/>
    <w:uiPriority w:val="99"/>
    <w:unhideWhenUsed/>
    <w:qFormat/>
    <w:rsid w:val="003F60A5"/>
    <w:pPr>
      <w:numPr>
        <w:numId w:val="10"/>
      </w:numPr>
      <w:contextualSpacing/>
    </w:pPr>
  </w:style>
  <w:style w:type="paragraph" w:customStyle="1" w:styleId="ListLetter">
    <w:name w:val="List Letter"/>
    <w:basedOn w:val="ListNumbered"/>
    <w:link w:val="ListLetterChar"/>
    <w:qFormat/>
    <w:rsid w:val="00E33BC5"/>
    <w:pPr>
      <w:numPr>
        <w:numId w:val="13"/>
      </w:numPr>
      <w:ind w:left="567" w:hanging="567"/>
    </w:pPr>
  </w:style>
  <w:style w:type="character" w:customStyle="1" w:styleId="ListBulletChar">
    <w:name w:val="List Bullet Char"/>
    <w:basedOn w:val="DefaultParagraphFont"/>
    <w:link w:val="ListBullet"/>
    <w:uiPriority w:val="99"/>
    <w:rsid w:val="003F60A5"/>
    <w:rPr>
      <w:sz w:val="22"/>
    </w:rPr>
  </w:style>
  <w:style w:type="character" w:customStyle="1" w:styleId="ListNumberedChar">
    <w:name w:val="List Numbered Char"/>
    <w:basedOn w:val="ListBulletChar"/>
    <w:link w:val="ListNumbered"/>
    <w:rsid w:val="002D3908"/>
    <w:rPr>
      <w:sz w:val="22"/>
      <w:lang w:val="it-IT"/>
    </w:rPr>
  </w:style>
  <w:style w:type="table" w:styleId="GridTable2-Accent2">
    <w:name w:val="Grid Table 2 Accent 2"/>
    <w:basedOn w:val="TableNormal"/>
    <w:uiPriority w:val="47"/>
    <w:rsid w:val="00501825"/>
    <w:pPr>
      <w:spacing w:after="0" w:line="240" w:lineRule="auto"/>
    </w:pPr>
    <w:tblPr>
      <w:tblStyleRowBandSize w:val="1"/>
      <w:tblStyleColBandSize w:val="1"/>
      <w:tblBorders>
        <w:top w:val="single" w:sz="2" w:space="0" w:color="2FE1FF" w:themeColor="accent2" w:themeTint="99"/>
        <w:bottom w:val="single" w:sz="2" w:space="0" w:color="2FE1FF" w:themeColor="accent2" w:themeTint="99"/>
        <w:insideH w:val="single" w:sz="2" w:space="0" w:color="2FE1FF" w:themeColor="accent2" w:themeTint="99"/>
        <w:insideV w:val="single" w:sz="2" w:space="0" w:color="2FE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E1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E1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FF" w:themeFill="accent2" w:themeFillTint="33"/>
      </w:tcPr>
    </w:tblStylePr>
    <w:tblStylePr w:type="band1Horz">
      <w:tblPr/>
      <w:tcPr>
        <w:shd w:val="clear" w:color="auto" w:fill="B9F5FF" w:themeFill="accent2" w:themeFillTint="33"/>
      </w:tcPr>
    </w:tblStylePr>
  </w:style>
  <w:style w:type="character" w:customStyle="1" w:styleId="ListLetterChar">
    <w:name w:val="List Letter Char"/>
    <w:basedOn w:val="ListNumberedChar"/>
    <w:link w:val="ListLetter"/>
    <w:rsid w:val="00E33BC5"/>
    <w:rPr>
      <w:sz w:val="22"/>
      <w:lang w:val="it-IT"/>
    </w:rPr>
  </w:style>
  <w:style w:type="table" w:styleId="GridTable2-Accent3">
    <w:name w:val="Grid Table 2 Accent 3"/>
    <w:basedOn w:val="TableNormal"/>
    <w:uiPriority w:val="47"/>
    <w:rsid w:val="00501825"/>
    <w:pPr>
      <w:spacing w:after="0" w:line="240" w:lineRule="auto"/>
    </w:pPr>
    <w:tblPr>
      <w:tblStyleRowBandSize w:val="1"/>
      <w:tblStyleColBandSize w:val="1"/>
      <w:tblBorders>
        <w:top w:val="single" w:sz="2" w:space="0" w:color="F7BDB2" w:themeColor="accent3" w:themeTint="99"/>
        <w:bottom w:val="single" w:sz="2" w:space="0" w:color="F7BDB2" w:themeColor="accent3" w:themeTint="99"/>
        <w:insideH w:val="single" w:sz="2" w:space="0" w:color="F7BDB2" w:themeColor="accent3" w:themeTint="99"/>
        <w:insideV w:val="single" w:sz="2" w:space="0" w:color="F7BDB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DB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DB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E5" w:themeFill="accent3" w:themeFillTint="33"/>
      </w:tcPr>
    </w:tblStylePr>
    <w:tblStylePr w:type="band1Horz">
      <w:tblPr/>
      <w:tcPr>
        <w:shd w:val="clear" w:color="auto" w:fill="FCE9E5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501825"/>
    <w:pPr>
      <w:spacing w:after="0" w:line="240" w:lineRule="auto"/>
    </w:pPr>
    <w:tblPr>
      <w:tblStyleRowBandSize w:val="1"/>
      <w:tblStyleColBandSize w:val="1"/>
      <w:tblBorders>
        <w:top w:val="single" w:sz="4" w:space="0" w:color="F08A6F" w:themeColor="accent6" w:themeTint="99"/>
        <w:left w:val="single" w:sz="4" w:space="0" w:color="F08A6F" w:themeColor="accent6" w:themeTint="99"/>
        <w:bottom w:val="single" w:sz="4" w:space="0" w:color="F08A6F" w:themeColor="accent6" w:themeTint="99"/>
        <w:right w:val="single" w:sz="4" w:space="0" w:color="F08A6F" w:themeColor="accent6" w:themeTint="99"/>
        <w:insideH w:val="single" w:sz="4" w:space="0" w:color="F08A6F" w:themeColor="accent6" w:themeTint="99"/>
        <w:insideV w:val="single" w:sz="4" w:space="0" w:color="F08A6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4217" w:themeColor="accent6"/>
          <w:left w:val="single" w:sz="4" w:space="0" w:color="DF4217" w:themeColor="accent6"/>
          <w:bottom w:val="single" w:sz="4" w:space="0" w:color="DF4217" w:themeColor="accent6"/>
          <w:right w:val="single" w:sz="4" w:space="0" w:color="DF4217" w:themeColor="accent6"/>
          <w:insideH w:val="nil"/>
          <w:insideV w:val="nil"/>
        </w:tcBorders>
        <w:shd w:val="clear" w:color="auto" w:fill="DF4217" w:themeFill="accent6"/>
      </w:tcPr>
    </w:tblStylePr>
    <w:tblStylePr w:type="lastRow">
      <w:rPr>
        <w:b/>
        <w:bCs/>
      </w:rPr>
      <w:tblPr/>
      <w:tcPr>
        <w:tcBorders>
          <w:top w:val="double" w:sz="4" w:space="0" w:color="DF42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E" w:themeFill="accent6" w:themeFillTint="33"/>
      </w:tcPr>
    </w:tblStylePr>
    <w:tblStylePr w:type="band1Horz">
      <w:tblPr/>
      <w:tcPr>
        <w:shd w:val="clear" w:color="auto" w:fill="FAD8CE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501825"/>
    <w:pPr>
      <w:spacing w:after="0" w:line="240" w:lineRule="auto"/>
    </w:pPr>
    <w:tblPr>
      <w:tblStyleRowBandSize w:val="1"/>
      <w:tblStyleColBandSize w:val="1"/>
      <w:tblBorders>
        <w:top w:val="single" w:sz="4" w:space="0" w:color="7ED69C" w:themeColor="accent5" w:themeTint="99"/>
        <w:left w:val="single" w:sz="4" w:space="0" w:color="7ED69C" w:themeColor="accent5" w:themeTint="99"/>
        <w:bottom w:val="single" w:sz="4" w:space="0" w:color="7ED69C" w:themeColor="accent5" w:themeTint="99"/>
        <w:right w:val="single" w:sz="4" w:space="0" w:color="7ED69C" w:themeColor="accent5" w:themeTint="99"/>
        <w:insideH w:val="single" w:sz="4" w:space="0" w:color="7ED69C" w:themeColor="accent5" w:themeTint="99"/>
        <w:insideV w:val="single" w:sz="4" w:space="0" w:color="7ED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D60" w:themeColor="accent5"/>
          <w:left w:val="single" w:sz="4" w:space="0" w:color="37AD60" w:themeColor="accent5"/>
          <w:bottom w:val="single" w:sz="4" w:space="0" w:color="37AD60" w:themeColor="accent5"/>
          <w:right w:val="single" w:sz="4" w:space="0" w:color="37AD60" w:themeColor="accent5"/>
          <w:insideH w:val="nil"/>
          <w:insideV w:val="nil"/>
        </w:tcBorders>
        <w:shd w:val="clear" w:color="auto" w:fill="37AD60" w:themeFill="accent5"/>
      </w:tcPr>
    </w:tblStylePr>
    <w:tblStylePr w:type="lastRow">
      <w:rPr>
        <w:b/>
        <w:bCs/>
      </w:rPr>
      <w:tblPr/>
      <w:tcPr>
        <w:tcBorders>
          <w:top w:val="double" w:sz="4" w:space="0" w:color="37AD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E" w:themeFill="accent5" w:themeFillTint="33"/>
      </w:tcPr>
    </w:tblStylePr>
    <w:tblStylePr w:type="band1Horz">
      <w:tblPr/>
      <w:tcPr>
        <w:shd w:val="clear" w:color="auto" w:fill="D4F1DE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501825"/>
    <w:pPr>
      <w:spacing w:after="0" w:line="240" w:lineRule="auto"/>
    </w:pPr>
    <w:tblPr>
      <w:tblStyleRowBandSize w:val="1"/>
      <w:tblStyleColBandSize w:val="1"/>
      <w:tblBorders>
        <w:top w:val="single" w:sz="4" w:space="0" w:color="F7BDB2" w:themeColor="accent3" w:themeTint="99"/>
        <w:left w:val="single" w:sz="4" w:space="0" w:color="F7BDB2" w:themeColor="accent3" w:themeTint="99"/>
        <w:bottom w:val="single" w:sz="4" w:space="0" w:color="F7BDB2" w:themeColor="accent3" w:themeTint="99"/>
        <w:right w:val="single" w:sz="4" w:space="0" w:color="F7BDB2" w:themeColor="accent3" w:themeTint="99"/>
        <w:insideH w:val="single" w:sz="4" w:space="0" w:color="F7BDB2" w:themeColor="accent3" w:themeTint="99"/>
        <w:insideV w:val="single" w:sz="4" w:space="0" w:color="F7BD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380" w:themeColor="accent3"/>
          <w:left w:val="single" w:sz="4" w:space="0" w:color="F29380" w:themeColor="accent3"/>
          <w:bottom w:val="single" w:sz="4" w:space="0" w:color="F29380" w:themeColor="accent3"/>
          <w:right w:val="single" w:sz="4" w:space="0" w:color="F29380" w:themeColor="accent3"/>
          <w:insideH w:val="nil"/>
          <w:insideV w:val="nil"/>
        </w:tcBorders>
        <w:shd w:val="clear" w:color="auto" w:fill="F29380" w:themeFill="accent3"/>
      </w:tcPr>
    </w:tblStylePr>
    <w:tblStylePr w:type="lastRow">
      <w:rPr>
        <w:b/>
        <w:bCs/>
      </w:rPr>
      <w:tblPr/>
      <w:tcPr>
        <w:tcBorders>
          <w:top w:val="double" w:sz="4" w:space="0" w:color="F293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E5" w:themeFill="accent3" w:themeFillTint="33"/>
      </w:tcPr>
    </w:tblStylePr>
    <w:tblStylePr w:type="band1Horz">
      <w:tblPr/>
      <w:tcPr>
        <w:shd w:val="clear" w:color="auto" w:fill="FCE9E5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501825"/>
    <w:pPr>
      <w:spacing w:after="0" w:line="240" w:lineRule="auto"/>
    </w:pPr>
    <w:tblPr>
      <w:tblStyleRowBandSize w:val="1"/>
      <w:tblStyleColBandSize w:val="1"/>
      <w:tblBorders>
        <w:top w:val="single" w:sz="4" w:space="0" w:color="2FE1FF" w:themeColor="accent2" w:themeTint="99"/>
        <w:left w:val="single" w:sz="4" w:space="0" w:color="2FE1FF" w:themeColor="accent2" w:themeTint="99"/>
        <w:bottom w:val="single" w:sz="4" w:space="0" w:color="2FE1FF" w:themeColor="accent2" w:themeTint="99"/>
        <w:right w:val="single" w:sz="4" w:space="0" w:color="2FE1FF" w:themeColor="accent2" w:themeTint="99"/>
        <w:insideH w:val="single" w:sz="4" w:space="0" w:color="2FE1FF" w:themeColor="accent2" w:themeTint="99"/>
        <w:insideV w:val="single" w:sz="4" w:space="0" w:color="2FE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DA4" w:themeColor="accent2"/>
          <w:left w:val="single" w:sz="4" w:space="0" w:color="008DA4" w:themeColor="accent2"/>
          <w:bottom w:val="single" w:sz="4" w:space="0" w:color="008DA4" w:themeColor="accent2"/>
          <w:right w:val="single" w:sz="4" w:space="0" w:color="008DA4" w:themeColor="accent2"/>
          <w:insideH w:val="nil"/>
          <w:insideV w:val="nil"/>
        </w:tcBorders>
        <w:shd w:val="clear" w:color="auto" w:fill="008DA4" w:themeFill="accent2"/>
      </w:tcPr>
    </w:tblStylePr>
    <w:tblStylePr w:type="lastRow">
      <w:rPr>
        <w:b/>
        <w:bCs/>
      </w:rPr>
      <w:tblPr/>
      <w:tcPr>
        <w:tcBorders>
          <w:top w:val="double" w:sz="4" w:space="0" w:color="008D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FF" w:themeFill="accent2" w:themeFillTint="33"/>
      </w:tcPr>
    </w:tblStylePr>
    <w:tblStylePr w:type="band1Horz">
      <w:tblPr/>
      <w:tcPr>
        <w:shd w:val="clear" w:color="auto" w:fill="B9F5FF" w:themeFill="accent2" w:themeFillTint="33"/>
      </w:tcPr>
    </w:tblStylePr>
  </w:style>
  <w:style w:type="table" w:styleId="GridTable4">
    <w:name w:val="Grid Table 4"/>
    <w:basedOn w:val="TableNormal"/>
    <w:uiPriority w:val="49"/>
    <w:rsid w:val="005018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18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E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FF" w:themeFill="accent2" w:themeFillTint="33"/>
      </w:tcPr>
    </w:tblStylePr>
    <w:tblStylePr w:type="band1Horz">
      <w:tblPr/>
      <w:tcPr>
        <w:shd w:val="clear" w:color="auto" w:fill="B9F5FF" w:themeFill="accent2" w:themeFillTint="33"/>
      </w:tcPr>
    </w:tblStylePr>
  </w:style>
  <w:style w:type="table" w:styleId="PlainTable2">
    <w:name w:val="Plain Table 2"/>
    <w:basedOn w:val="TableNormal"/>
    <w:uiPriority w:val="42"/>
    <w:rsid w:val="00774F1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74F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74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74F1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5BB1"/>
    <w:pPr>
      <w:spacing w:after="0" w:line="240" w:lineRule="auto"/>
    </w:pPr>
    <w:tblPr>
      <w:tblStyleRowBandSize w:val="1"/>
      <w:tblStyleColBandSize w:val="1"/>
      <w:tblBorders>
        <w:top w:val="single" w:sz="4" w:space="0" w:color="A9E3BD" w:themeColor="accent5" w:themeTint="66"/>
        <w:left w:val="single" w:sz="4" w:space="0" w:color="A9E3BD" w:themeColor="accent5" w:themeTint="66"/>
        <w:bottom w:val="single" w:sz="4" w:space="0" w:color="A9E3BD" w:themeColor="accent5" w:themeTint="66"/>
        <w:right w:val="single" w:sz="4" w:space="0" w:color="A9E3BD" w:themeColor="accent5" w:themeTint="66"/>
        <w:insideH w:val="single" w:sz="4" w:space="0" w:color="A9E3BD" w:themeColor="accent5" w:themeTint="66"/>
        <w:insideV w:val="single" w:sz="4" w:space="0" w:color="A9E3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D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D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435BB1"/>
    <w:pPr>
      <w:spacing w:after="0" w:line="240" w:lineRule="auto"/>
    </w:pPr>
    <w:tblPr>
      <w:tblStyleRowBandSize w:val="1"/>
      <w:tblStyleColBandSize w:val="1"/>
      <w:tblBorders>
        <w:top w:val="single" w:sz="4" w:space="0" w:color="F9C586" w:themeColor="accent4" w:themeTint="99"/>
        <w:left w:val="single" w:sz="4" w:space="0" w:color="F9C586" w:themeColor="accent4" w:themeTint="99"/>
        <w:bottom w:val="single" w:sz="4" w:space="0" w:color="F9C586" w:themeColor="accent4" w:themeTint="99"/>
        <w:right w:val="single" w:sz="4" w:space="0" w:color="F9C586" w:themeColor="accent4" w:themeTint="99"/>
        <w:insideH w:val="single" w:sz="4" w:space="0" w:color="F9C586" w:themeColor="accent4" w:themeTint="99"/>
        <w:insideV w:val="single" w:sz="4" w:space="0" w:color="F9C5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A036" w:themeColor="accent4"/>
          <w:left w:val="single" w:sz="4" w:space="0" w:color="F6A036" w:themeColor="accent4"/>
          <w:bottom w:val="single" w:sz="4" w:space="0" w:color="F6A036" w:themeColor="accent4"/>
          <w:right w:val="single" w:sz="4" w:space="0" w:color="F6A036" w:themeColor="accent4"/>
          <w:insideH w:val="nil"/>
          <w:insideV w:val="nil"/>
        </w:tcBorders>
        <w:shd w:val="clear" w:color="auto" w:fill="F6A036" w:themeFill="accent4"/>
      </w:tcPr>
    </w:tblStylePr>
    <w:tblStylePr w:type="lastRow">
      <w:rPr>
        <w:b/>
        <w:bCs/>
      </w:rPr>
      <w:tblPr/>
      <w:tcPr>
        <w:tcBorders>
          <w:top w:val="double" w:sz="4" w:space="0" w:color="F6A0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6" w:themeFill="accent4" w:themeFillTint="33"/>
      </w:tcPr>
    </w:tblStylePr>
    <w:tblStylePr w:type="band1Horz">
      <w:tblPr/>
      <w:tcPr>
        <w:shd w:val="clear" w:color="auto" w:fill="FDEBD6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435BB1"/>
    <w:pPr>
      <w:spacing w:after="0" w:line="240" w:lineRule="auto"/>
    </w:pPr>
    <w:tblPr>
      <w:tblStyleRowBandSize w:val="1"/>
      <w:tblStyleColBandSize w:val="1"/>
      <w:tblBorders>
        <w:top w:val="single" w:sz="4" w:space="0" w:color="FDF282" w:themeColor="accent1" w:themeTint="99"/>
        <w:left w:val="single" w:sz="4" w:space="0" w:color="FDF282" w:themeColor="accent1" w:themeTint="99"/>
        <w:bottom w:val="single" w:sz="4" w:space="0" w:color="FDF282" w:themeColor="accent1" w:themeTint="99"/>
        <w:right w:val="single" w:sz="4" w:space="0" w:color="FDF282" w:themeColor="accent1" w:themeTint="99"/>
        <w:insideH w:val="single" w:sz="4" w:space="0" w:color="FDF282" w:themeColor="accent1" w:themeTint="99"/>
        <w:insideV w:val="single" w:sz="4" w:space="0" w:color="FDF28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30" w:themeColor="accent1"/>
          <w:left w:val="single" w:sz="4" w:space="0" w:color="FCEA30" w:themeColor="accent1"/>
          <w:bottom w:val="single" w:sz="4" w:space="0" w:color="FCEA30" w:themeColor="accent1"/>
          <w:right w:val="single" w:sz="4" w:space="0" w:color="FCEA30" w:themeColor="accent1"/>
          <w:insideH w:val="nil"/>
          <w:insideV w:val="nil"/>
        </w:tcBorders>
        <w:shd w:val="clear" w:color="auto" w:fill="FCEA30" w:themeFill="accent1"/>
      </w:tcPr>
    </w:tblStylePr>
    <w:tblStylePr w:type="lastRow">
      <w:rPr>
        <w:b/>
        <w:bCs/>
      </w:rPr>
      <w:tblPr/>
      <w:tcPr>
        <w:tcBorders>
          <w:top w:val="double" w:sz="4" w:space="0" w:color="FCEA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D5" w:themeFill="accent1" w:themeFillTint="33"/>
      </w:tcPr>
    </w:tblStylePr>
    <w:tblStylePr w:type="band1Horz">
      <w:tblPr/>
      <w:tcPr>
        <w:shd w:val="clear" w:color="auto" w:fill="FEFAD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435B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3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3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A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A30" w:themeFill="accent1"/>
      </w:tcPr>
    </w:tblStylePr>
    <w:tblStylePr w:type="band1Vert">
      <w:tblPr/>
      <w:tcPr>
        <w:shd w:val="clear" w:color="auto" w:fill="FDF6AC" w:themeFill="accent1" w:themeFillTint="66"/>
      </w:tcPr>
    </w:tblStylePr>
    <w:tblStylePr w:type="band1Horz">
      <w:tblPr/>
      <w:tcPr>
        <w:shd w:val="clear" w:color="auto" w:fill="FDF6AC" w:themeFill="accent1" w:themeFillTint="66"/>
      </w:tcPr>
    </w:tblStylePr>
  </w:style>
  <w:style w:type="table" w:styleId="GridTable2-Accent5">
    <w:name w:val="Grid Table 2 Accent 5"/>
    <w:basedOn w:val="TableNormal"/>
    <w:uiPriority w:val="47"/>
    <w:rsid w:val="00AA089E"/>
    <w:pPr>
      <w:spacing w:after="0" w:line="240" w:lineRule="auto"/>
    </w:pPr>
    <w:tblPr>
      <w:tblStyleRowBandSize w:val="1"/>
      <w:tblStyleColBandSize w:val="1"/>
      <w:tblBorders>
        <w:top w:val="single" w:sz="2" w:space="0" w:color="7ED69C" w:themeColor="accent5" w:themeTint="99"/>
        <w:bottom w:val="single" w:sz="2" w:space="0" w:color="7ED69C" w:themeColor="accent5" w:themeTint="99"/>
        <w:insideH w:val="single" w:sz="2" w:space="0" w:color="7ED69C" w:themeColor="accent5" w:themeTint="99"/>
        <w:insideV w:val="single" w:sz="2" w:space="0" w:color="7ED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D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D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E" w:themeFill="accent5" w:themeFillTint="33"/>
      </w:tcPr>
    </w:tblStylePr>
    <w:tblStylePr w:type="band1Horz">
      <w:tblPr/>
      <w:tcPr>
        <w:shd w:val="clear" w:color="auto" w:fill="D4F1DE" w:themeFill="accent5" w:themeFillTint="33"/>
      </w:tcPr>
    </w:tblStylePr>
  </w:style>
  <w:style w:type="table" w:styleId="PlainTable5">
    <w:name w:val="Plain Table 5"/>
    <w:basedOn w:val="TableNormal"/>
    <w:uiPriority w:val="45"/>
    <w:rsid w:val="00AA08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6674D"/>
    <w:pPr>
      <w:spacing w:after="0" w:line="240" w:lineRule="auto"/>
    </w:pPr>
    <w:tblPr>
      <w:tblStyleRowBandSize w:val="1"/>
      <w:tblStyleColBandSize w:val="1"/>
      <w:tblBorders>
        <w:top w:val="single" w:sz="4" w:space="0" w:color="F29380" w:themeColor="accent3"/>
        <w:left w:val="single" w:sz="4" w:space="0" w:color="F29380" w:themeColor="accent3"/>
        <w:bottom w:val="single" w:sz="4" w:space="0" w:color="F29380" w:themeColor="accent3"/>
        <w:right w:val="single" w:sz="4" w:space="0" w:color="F293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380" w:themeFill="accent3"/>
      </w:tcPr>
    </w:tblStylePr>
    <w:tblStylePr w:type="lastRow">
      <w:rPr>
        <w:b/>
        <w:bCs/>
      </w:rPr>
      <w:tblPr/>
      <w:tcPr>
        <w:tcBorders>
          <w:top w:val="double" w:sz="4" w:space="0" w:color="F293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380" w:themeColor="accent3"/>
          <w:right w:val="single" w:sz="4" w:space="0" w:color="F29380" w:themeColor="accent3"/>
        </w:tcBorders>
      </w:tcPr>
    </w:tblStylePr>
    <w:tblStylePr w:type="band1Horz">
      <w:tblPr/>
      <w:tcPr>
        <w:tcBorders>
          <w:top w:val="single" w:sz="4" w:space="0" w:color="F29380" w:themeColor="accent3"/>
          <w:bottom w:val="single" w:sz="4" w:space="0" w:color="F293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380" w:themeColor="accent3"/>
          <w:left w:val="nil"/>
        </w:tcBorders>
      </w:tcPr>
    </w:tblStylePr>
    <w:tblStylePr w:type="swCell">
      <w:tblPr/>
      <w:tcPr>
        <w:tcBorders>
          <w:top w:val="double" w:sz="4" w:space="0" w:color="F29380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6674D"/>
    <w:pPr>
      <w:spacing w:after="0" w:line="240" w:lineRule="auto"/>
    </w:pPr>
    <w:tblPr>
      <w:tblStyleRowBandSize w:val="1"/>
      <w:tblStyleColBandSize w:val="1"/>
      <w:tblBorders>
        <w:top w:val="single" w:sz="4" w:space="0" w:color="008DA4" w:themeColor="accent2"/>
        <w:left w:val="single" w:sz="4" w:space="0" w:color="008DA4" w:themeColor="accent2"/>
        <w:bottom w:val="single" w:sz="4" w:space="0" w:color="008DA4" w:themeColor="accent2"/>
        <w:right w:val="single" w:sz="4" w:space="0" w:color="008DA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DA4" w:themeFill="accent2"/>
      </w:tcPr>
    </w:tblStylePr>
    <w:tblStylePr w:type="lastRow">
      <w:rPr>
        <w:b/>
        <w:bCs/>
      </w:rPr>
      <w:tblPr/>
      <w:tcPr>
        <w:tcBorders>
          <w:top w:val="double" w:sz="4" w:space="0" w:color="008DA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DA4" w:themeColor="accent2"/>
          <w:right w:val="single" w:sz="4" w:space="0" w:color="008DA4" w:themeColor="accent2"/>
        </w:tcBorders>
      </w:tcPr>
    </w:tblStylePr>
    <w:tblStylePr w:type="band1Horz">
      <w:tblPr/>
      <w:tcPr>
        <w:tcBorders>
          <w:top w:val="single" w:sz="4" w:space="0" w:color="008DA4" w:themeColor="accent2"/>
          <w:bottom w:val="single" w:sz="4" w:space="0" w:color="008DA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DA4" w:themeColor="accent2"/>
          <w:left w:val="nil"/>
        </w:tcBorders>
      </w:tcPr>
    </w:tblStylePr>
    <w:tblStylePr w:type="swCell">
      <w:tblPr/>
      <w:tcPr>
        <w:tcBorders>
          <w:top w:val="double" w:sz="4" w:space="0" w:color="008DA4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E6674D"/>
    <w:pPr>
      <w:spacing w:after="0" w:line="240" w:lineRule="auto"/>
    </w:pPr>
    <w:tblPr>
      <w:tblStyleRowBandSize w:val="1"/>
      <w:tblStyleColBandSize w:val="1"/>
      <w:tblBorders>
        <w:top w:val="single" w:sz="4" w:space="0" w:color="2FE1FF" w:themeColor="accent2" w:themeTint="99"/>
        <w:left w:val="single" w:sz="4" w:space="0" w:color="2FE1FF" w:themeColor="accent2" w:themeTint="99"/>
        <w:bottom w:val="single" w:sz="4" w:space="0" w:color="2FE1FF" w:themeColor="accent2" w:themeTint="99"/>
        <w:right w:val="single" w:sz="4" w:space="0" w:color="2FE1FF" w:themeColor="accent2" w:themeTint="99"/>
        <w:insideH w:val="single" w:sz="4" w:space="0" w:color="2FE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DA4" w:themeColor="accent2"/>
          <w:left w:val="single" w:sz="4" w:space="0" w:color="008DA4" w:themeColor="accent2"/>
          <w:bottom w:val="single" w:sz="4" w:space="0" w:color="008DA4" w:themeColor="accent2"/>
          <w:right w:val="single" w:sz="4" w:space="0" w:color="008DA4" w:themeColor="accent2"/>
          <w:insideH w:val="nil"/>
        </w:tcBorders>
        <w:shd w:val="clear" w:color="auto" w:fill="008DA4" w:themeFill="accent2"/>
      </w:tcPr>
    </w:tblStylePr>
    <w:tblStylePr w:type="lastRow">
      <w:rPr>
        <w:b/>
        <w:bCs/>
      </w:rPr>
      <w:tblPr/>
      <w:tcPr>
        <w:tcBorders>
          <w:top w:val="double" w:sz="4" w:space="0" w:color="2F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FF" w:themeFill="accent2" w:themeFillTint="33"/>
      </w:tcPr>
    </w:tblStylePr>
    <w:tblStylePr w:type="band1Horz">
      <w:tblPr/>
      <w:tcPr>
        <w:shd w:val="clear" w:color="auto" w:fill="B9F5FF" w:themeFill="accent2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D9698D"/>
    <w:pPr>
      <w:pageBreakBefore w:val="0"/>
      <w:tabs>
        <w:tab w:val="clear" w:pos="567"/>
        <w:tab w:val="clear" w:pos="1134"/>
        <w:tab w:val="clear" w:pos="1701"/>
        <w:tab w:val="clear" w:pos="2268"/>
        <w:tab w:val="clear" w:pos="4536"/>
      </w:tabs>
      <w:spacing w:before="240" w:after="0" w:line="259" w:lineRule="auto"/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D9698D"/>
    <w:pPr>
      <w:tabs>
        <w:tab w:val="clear" w:pos="567"/>
        <w:tab w:val="clear" w:pos="1134"/>
        <w:tab w:val="clear" w:pos="1701"/>
        <w:tab w:val="clear" w:pos="2268"/>
        <w:tab w:val="clear" w:pos="4536"/>
      </w:tabs>
      <w:spacing w:after="100"/>
    </w:pPr>
    <w:rPr>
      <w:sz w:val="36"/>
    </w:rPr>
  </w:style>
  <w:style w:type="table" w:styleId="ListTable1Light-Accent6">
    <w:name w:val="List Table 1 Light Accent 6"/>
    <w:basedOn w:val="TableNormal"/>
    <w:uiPriority w:val="46"/>
    <w:rsid w:val="00FB41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A6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A6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E" w:themeFill="accent6" w:themeFillTint="33"/>
      </w:tcPr>
    </w:tblStylePr>
    <w:tblStylePr w:type="band1Horz">
      <w:tblPr/>
      <w:tcPr>
        <w:shd w:val="clear" w:color="auto" w:fill="FAD8CE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B0DFE"/>
    <w:rPr>
      <w:color w:val="008DA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DFE"/>
    <w:rPr>
      <w:color w:val="605E5C"/>
      <w:shd w:val="clear" w:color="auto" w:fill="E1DFDD"/>
    </w:rPr>
  </w:style>
  <w:style w:type="character" w:customStyle="1" w:styleId="None">
    <w:name w:val="None"/>
    <w:rsid w:val="00F66DA5"/>
  </w:style>
  <w:style w:type="character" w:customStyle="1" w:styleId="normaltextrun">
    <w:name w:val="normaltextrun"/>
    <w:basedOn w:val="DefaultParagraphFont"/>
    <w:rsid w:val="00D07E78"/>
  </w:style>
  <w:style w:type="character" w:styleId="Emphasis">
    <w:name w:val="Emphasis"/>
    <w:basedOn w:val="DefaultParagraphFont"/>
    <w:uiPriority w:val="20"/>
    <w:qFormat/>
    <w:rsid w:val="00D07E78"/>
    <w:rPr>
      <w:i/>
      <w:iCs/>
    </w:rPr>
  </w:style>
  <w:style w:type="paragraph" w:styleId="Revision">
    <w:name w:val="Revision"/>
    <w:hidden/>
    <w:uiPriority w:val="99"/>
    <w:semiHidden/>
    <w:rsid w:val="00E714A3"/>
    <w:pPr>
      <w:spacing w:after="0" w:line="240" w:lineRule="auto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CE4"/>
    <w:rPr>
      <w:rFonts w:asciiTheme="majorHAnsi" w:eastAsiaTheme="majorEastAsia" w:hAnsiTheme="majorHAnsi" w:cstheme="majorBidi"/>
      <w:color w:val="938602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stsidepeople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stsidepeople.org/wp-content/uploads/2026/05/Aston-Mansfield-Legal-Trustees-Candidate-Information-Pack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ton-mansfield.org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stsidepeople.org/vacancy/aston-mansfield-legal-trustees-vacanc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nisaMoore\OneDrive%20-%20Eastside%20People\Documents\Guides%20and%20Templates\EP%20Branded%20Word%20Template.dotx" TargetMode="External"/></Relationships>
</file>

<file path=word/theme/theme1.xml><?xml version="1.0" encoding="utf-8"?>
<a:theme xmlns:a="http://schemas.openxmlformats.org/drawingml/2006/main" name="EP-NEW">
  <a:themeElements>
    <a:clrScheme name="EP palette 221228">
      <a:dk1>
        <a:srgbClr val="000000"/>
      </a:dk1>
      <a:lt1>
        <a:srgbClr val="FFFFFF"/>
      </a:lt1>
      <a:dk2>
        <a:srgbClr val="39302A"/>
      </a:dk2>
      <a:lt2>
        <a:srgbClr val="E5DEDB"/>
      </a:lt2>
      <a:accent1>
        <a:srgbClr val="FCEA30"/>
      </a:accent1>
      <a:accent2>
        <a:srgbClr val="008DA4"/>
      </a:accent2>
      <a:accent3>
        <a:srgbClr val="F29380"/>
      </a:accent3>
      <a:accent4>
        <a:srgbClr val="F6A036"/>
      </a:accent4>
      <a:accent5>
        <a:srgbClr val="37AD60"/>
      </a:accent5>
      <a:accent6>
        <a:srgbClr val="DF4217"/>
      </a:accent6>
      <a:hlink>
        <a:srgbClr val="008DA4"/>
      </a:hlink>
      <a:folHlink>
        <a:srgbClr val="008DA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P-NEW" id="{B51C4C2D-BE49-C84B-816B-75DF2991BC57}" vid="{6EDD8122-45DF-1445-9944-1FAEC3CF052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50da-ec68-47e2-95b2-5980473c2aeb">
      <Terms xmlns="http://schemas.microsoft.com/office/infopath/2007/PartnerControls"/>
    </lcf76f155ced4ddcb4097134ff3c332f>
    <TaxCatchAll xmlns="bb78f3b1-b0d7-47e7-b13e-5baf67b759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5251B3937B344BCB0524275F3404F" ma:contentTypeVersion="10" ma:contentTypeDescription="Create a new document." ma:contentTypeScope="" ma:versionID="737db0f679ef1ec341d7201cc62b951b">
  <xsd:schema xmlns:xsd="http://www.w3.org/2001/XMLSchema" xmlns:xs="http://www.w3.org/2001/XMLSchema" xmlns:p="http://schemas.microsoft.com/office/2006/metadata/properties" xmlns:ns2="617f50da-ec68-47e2-95b2-5980473c2aeb" xmlns:ns3="bb78f3b1-b0d7-47e7-b13e-5baf67b7590b" targetNamespace="http://schemas.microsoft.com/office/2006/metadata/properties" ma:root="true" ma:fieldsID="654ead44e72f6f60514335e0944b91c3" ns2:_="" ns3:_="">
    <xsd:import namespace="617f50da-ec68-47e2-95b2-5980473c2aeb"/>
    <xsd:import namespace="bb78f3b1-b0d7-47e7-b13e-5baf67b75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50da-ec68-47e2-95b2-5980473c2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43da57-feb0-4e34-9a70-207355273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8f3b1-b0d7-47e7-b13e-5baf67b759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f9bee6-cb8c-4f23-871e-9f5a72ae2eca}" ma:internalName="TaxCatchAll" ma:showField="CatchAllData" ma:web="bb78f3b1-b0d7-47e7-b13e-5baf67b75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0F9FD-50A8-49B1-9E42-9731EA637640}">
  <ds:schemaRefs>
    <ds:schemaRef ds:uri="http://schemas.microsoft.com/office/2006/metadata/properties"/>
    <ds:schemaRef ds:uri="http://schemas.microsoft.com/office/infopath/2007/PartnerControls"/>
    <ds:schemaRef ds:uri="617f50da-ec68-47e2-95b2-5980473c2aeb"/>
    <ds:schemaRef ds:uri="bb78f3b1-b0d7-47e7-b13e-5baf67b7590b"/>
  </ds:schemaRefs>
</ds:datastoreItem>
</file>

<file path=customXml/itemProps2.xml><?xml version="1.0" encoding="utf-8"?>
<ds:datastoreItem xmlns:ds="http://schemas.openxmlformats.org/officeDocument/2006/customXml" ds:itemID="{11B80F8F-0B28-4781-9DB6-9EEF400F2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7BE29-B392-D447-AE29-B8A2F3D7DB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B85937-A4EF-43A4-8B9D-0772B73F1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f50da-ec68-47e2-95b2-5980473c2aeb"/>
    <ds:schemaRef ds:uri="bb78f3b1-b0d7-47e7-b13e-5baf67b75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 Branded Word Template</Template>
  <TotalTime>0</TotalTime>
  <Pages>3</Pages>
  <Words>715</Words>
  <Characters>3841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Links>
    <vt:vector size="24" baseType="variant">
      <vt:variant>
        <vt:i4>5111827</vt:i4>
      </vt:variant>
      <vt:variant>
        <vt:i4>9</vt:i4>
      </vt:variant>
      <vt:variant>
        <vt:i4>0</vt:i4>
      </vt:variant>
      <vt:variant>
        <vt:i4>5</vt:i4>
      </vt:variant>
      <vt:variant>
        <vt:lpwstr>https://eastsidepeople.org/vacancy/suffolk-fa-digital-communications-and-risk-management-trustee/</vt:lpwstr>
      </vt:variant>
      <vt:variant>
        <vt:lpwstr/>
      </vt:variant>
      <vt:variant>
        <vt:i4>7340142</vt:i4>
      </vt:variant>
      <vt:variant>
        <vt:i4>6</vt:i4>
      </vt:variant>
      <vt:variant>
        <vt:i4>0</vt:i4>
      </vt:variant>
      <vt:variant>
        <vt:i4>5</vt:i4>
      </vt:variant>
      <vt:variant>
        <vt:lpwstr>https://eastsidepeople.org/</vt:lpwstr>
      </vt:variant>
      <vt:variant>
        <vt:lpwstr/>
      </vt:variant>
      <vt:variant>
        <vt:i4>262214</vt:i4>
      </vt:variant>
      <vt:variant>
        <vt:i4>3</vt:i4>
      </vt:variant>
      <vt:variant>
        <vt:i4>0</vt:i4>
      </vt:variant>
      <vt:variant>
        <vt:i4>5</vt:i4>
      </vt:variant>
      <vt:variant>
        <vt:lpwstr>https://eastsidepeople.org/wp-content/uploads/2026/04/Suffolk-FA-Digital-Engagement-and-Risk-Management-Trustees-April-Candidate-Pack.pdf</vt:lpwstr>
      </vt:variant>
      <vt:variant>
        <vt:lpwstr/>
      </vt:variant>
      <vt:variant>
        <vt:i4>4128830</vt:i4>
      </vt:variant>
      <vt:variant>
        <vt:i4>0</vt:i4>
      </vt:variant>
      <vt:variant>
        <vt:i4>0</vt:i4>
      </vt:variant>
      <vt:variant>
        <vt:i4>5</vt:i4>
      </vt:variant>
      <vt:variant>
        <vt:lpwstr>https://www.suffolkfa.com/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Bonnisa Moore</dc:creator>
  <cp:keywords/>
  <dc:description/>
  <cp:lastModifiedBy>Demi Martyn</cp:lastModifiedBy>
  <cp:revision>5</cp:revision>
  <cp:lastPrinted>2025-10-21T04:09:00Z</cp:lastPrinted>
  <dcterms:created xsi:type="dcterms:W3CDTF">2026-05-19T12:05:00Z</dcterms:created>
  <dcterms:modified xsi:type="dcterms:W3CDTF">2026-05-26T09:25:00Z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7ea67f5ec29e0bd3f0702b7f795e88e4cf8cc4f367d4ff307ce051997c64c534</vt:lpwstr>
  </property>
  <property fmtid="{D5CDD505-2E9C-101B-9397-08002B2CF9AE}" pid="3" name="MediaServiceImageTags">
    <vt:lpwstr/>
  </property>
  <property fmtid="{D5CDD505-2E9C-101B-9397-08002B2CF9AE}" pid="4" name="Publishedstatus">
    <vt:lpwstr>Not Published</vt:lpwstr>
  </property>
  <property fmtid="{D5CDD505-2E9C-101B-9397-08002B2CF9AE}" pid="5" name="_dlc_DocIdItemGuid">
    <vt:lpwstr>679687ef-556e-4506-9513-a465aedfb381</vt:lpwstr>
  </property>
  <property fmtid="{D5CDD505-2E9C-101B-9397-08002B2CF9AE}" pid="6" name="docLang">
    <vt:lpwstr>en</vt:lpwstr>
  </property>
  <property fmtid="{D5CDD505-2E9C-101B-9397-08002B2CF9AE}" pid="7" name="ContentTypeId">
    <vt:lpwstr>0x010100A485251B3937B344BCB0524275F3404F</vt:lpwstr>
  </property>
</Properties>
</file>